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6C400" w14:textId="77777777" w:rsidR="00B76596" w:rsidRPr="00B76596" w:rsidRDefault="00B76596" w:rsidP="00B76596">
      <w:pPr>
        <w:spacing w:before="120" w:after="0" w:line="276" w:lineRule="auto"/>
        <w:jc w:val="center"/>
        <w:rPr>
          <w:rFonts w:ascii="Avenir Next LT Pro Light" w:hAnsi="Avenir Next LT Pro Light"/>
          <w:b/>
        </w:rPr>
      </w:pPr>
      <w:r w:rsidRPr="00B76596">
        <w:rPr>
          <w:rFonts w:ascii="Avenir Next LT Pro Light" w:hAnsi="Avenir Next LT Pro Light"/>
          <w:b/>
        </w:rPr>
        <w:t xml:space="preserve">TRACCIA INTERVENTO DI APERTURA DELLA V EDIZIONE DELLA </w:t>
      </w:r>
    </w:p>
    <w:p w14:paraId="50092C9C" w14:textId="2E6CAEB3" w:rsidR="00B76596" w:rsidRPr="00B76596" w:rsidRDefault="00B76596" w:rsidP="00B76596">
      <w:pPr>
        <w:spacing w:before="120" w:after="0" w:line="276" w:lineRule="auto"/>
        <w:jc w:val="center"/>
        <w:rPr>
          <w:rFonts w:ascii="Avenir Next LT Pro Light" w:hAnsi="Avenir Next LT Pro Light"/>
          <w:b/>
        </w:rPr>
      </w:pPr>
      <w:r w:rsidRPr="00B76596">
        <w:rPr>
          <w:rFonts w:ascii="Avenir Next LT Pro Light" w:hAnsi="Avenir Next LT Pro Light"/>
          <w:b/>
        </w:rPr>
        <w:t>BIENNALE DELLA PROSSIMITÀ</w:t>
      </w:r>
    </w:p>
    <w:p w14:paraId="116A56FB" w14:textId="1EB1612E" w:rsidR="00B76596" w:rsidRPr="00B76596" w:rsidRDefault="00B76596" w:rsidP="00B76596">
      <w:pPr>
        <w:spacing w:before="120" w:after="0" w:line="276" w:lineRule="auto"/>
        <w:jc w:val="center"/>
        <w:rPr>
          <w:rFonts w:ascii="Avenir Next LT Pro Light" w:hAnsi="Avenir Next LT Pro Light"/>
          <w:b/>
          <w:sz w:val="20"/>
        </w:rPr>
      </w:pPr>
      <w:r w:rsidRPr="00B76596">
        <w:rPr>
          <w:rFonts w:ascii="Avenir Next LT Pro Light" w:hAnsi="Avenir Next LT Pro Light"/>
          <w:b/>
          <w:sz w:val="20"/>
        </w:rPr>
        <w:t>Massimo Ruggeri,</w:t>
      </w:r>
      <w:r>
        <w:rPr>
          <w:rFonts w:ascii="Avenir Next LT Pro Light" w:hAnsi="Avenir Next LT Pro Light"/>
          <w:b/>
          <w:sz w:val="20"/>
        </w:rPr>
        <w:t xml:space="preserve"> </w:t>
      </w:r>
      <w:r w:rsidRPr="00B76596">
        <w:rPr>
          <w:rFonts w:ascii="Avenir Next LT Pro Light" w:hAnsi="Avenir Next LT Pro Light"/>
          <w:b/>
          <w:sz w:val="20"/>
        </w:rPr>
        <w:t>Napoli 3 ottobre 2024</w:t>
      </w:r>
    </w:p>
    <w:p w14:paraId="2C0F0807" w14:textId="77777777" w:rsidR="00B76596" w:rsidRPr="00B76596" w:rsidRDefault="00B76596" w:rsidP="00B76596">
      <w:pPr>
        <w:spacing w:before="120" w:after="0" w:line="276" w:lineRule="auto"/>
        <w:jc w:val="center"/>
        <w:rPr>
          <w:rFonts w:ascii="Avenir Next LT Pro Light" w:hAnsi="Avenir Next LT Pro Light"/>
          <w:b/>
          <w:sz w:val="20"/>
        </w:rPr>
      </w:pPr>
    </w:p>
    <w:p w14:paraId="4E7A0456" w14:textId="72A571BC" w:rsidR="00F973A1" w:rsidRPr="00B76596" w:rsidRDefault="006B6E34" w:rsidP="00F80714">
      <w:pPr>
        <w:spacing w:before="120" w:after="0" w:line="276" w:lineRule="auto"/>
        <w:jc w:val="both"/>
        <w:rPr>
          <w:rFonts w:ascii="Avenir Next LT Pro Light" w:hAnsi="Avenir Next LT Pro Light"/>
          <w:sz w:val="20"/>
        </w:rPr>
      </w:pPr>
      <w:r w:rsidRPr="00B76596">
        <w:rPr>
          <w:rFonts w:ascii="Avenir Next LT Pro Light" w:hAnsi="Avenir Next LT Pro Light"/>
          <w:sz w:val="20"/>
        </w:rPr>
        <w:t xml:space="preserve">Un caloroso benvenuto a tutte e tutti. È davvero una grande emozione aprire questa quinta edizione della Biennale della prossimità. </w:t>
      </w:r>
      <w:r w:rsidR="00404115" w:rsidRPr="00B76596">
        <w:rPr>
          <w:rFonts w:ascii="Avenir Next LT Pro Light" w:hAnsi="Avenir Next LT Pro Light"/>
          <w:sz w:val="20"/>
        </w:rPr>
        <w:t>Dopo Genova, Bologna, Taranto e Brescia, eccoci finalmente a Napoli.</w:t>
      </w:r>
      <w:r w:rsidR="00F246E4" w:rsidRPr="00B76596">
        <w:rPr>
          <w:rFonts w:ascii="Avenir Next LT Pro Light" w:hAnsi="Avenir Next LT Pro Light"/>
          <w:sz w:val="20"/>
        </w:rPr>
        <w:t xml:space="preserve"> </w:t>
      </w:r>
      <w:r w:rsidR="004A2FA7" w:rsidRPr="00B76596">
        <w:rPr>
          <w:rFonts w:ascii="Avenir Next LT Pro Light" w:hAnsi="Avenir Next LT Pro Light"/>
          <w:sz w:val="20"/>
        </w:rPr>
        <w:t xml:space="preserve">E allora </w:t>
      </w:r>
      <w:r w:rsidR="00974F60" w:rsidRPr="00B76596">
        <w:rPr>
          <w:rFonts w:ascii="Avenir Next LT Pro Light" w:hAnsi="Avenir Next LT Pro Light"/>
          <w:sz w:val="20"/>
        </w:rPr>
        <w:t xml:space="preserve">parto da </w:t>
      </w:r>
      <w:r w:rsidR="00706B6B" w:rsidRPr="00B76596">
        <w:rPr>
          <w:rFonts w:ascii="Avenir Next LT Pro Light" w:hAnsi="Avenir Next LT Pro Light"/>
          <w:sz w:val="20"/>
        </w:rPr>
        <w:t>un</w:t>
      </w:r>
      <w:r w:rsidR="004A2FA7" w:rsidRPr="00B76596">
        <w:rPr>
          <w:rFonts w:ascii="Avenir Next LT Pro Light" w:hAnsi="Avenir Next LT Pro Light"/>
          <w:sz w:val="20"/>
        </w:rPr>
        <w:t xml:space="preserve"> ringraziament</w:t>
      </w:r>
      <w:r w:rsidR="00706B6B" w:rsidRPr="00B76596">
        <w:rPr>
          <w:rFonts w:ascii="Avenir Next LT Pro Light" w:hAnsi="Avenir Next LT Pro Light"/>
          <w:sz w:val="20"/>
        </w:rPr>
        <w:t xml:space="preserve">o </w:t>
      </w:r>
      <w:r w:rsidR="00F246E4" w:rsidRPr="00B76596">
        <w:rPr>
          <w:rFonts w:ascii="Avenir Next LT Pro Light" w:hAnsi="Avenir Next LT Pro Light"/>
          <w:sz w:val="20"/>
        </w:rPr>
        <w:t>a</w:t>
      </w:r>
      <w:r w:rsidR="00F973A1" w:rsidRPr="00B76596">
        <w:rPr>
          <w:rFonts w:ascii="Avenir Next LT Pro Light" w:hAnsi="Avenir Next LT Pro Light"/>
          <w:sz w:val="20"/>
        </w:rPr>
        <w:t>lla</w:t>
      </w:r>
      <w:r w:rsidR="004A2FA7" w:rsidRPr="00B76596">
        <w:rPr>
          <w:rFonts w:ascii="Avenir Next LT Pro Light" w:hAnsi="Avenir Next LT Pro Light"/>
          <w:sz w:val="20"/>
        </w:rPr>
        <w:t xml:space="preserve"> città che ci accoglie</w:t>
      </w:r>
      <w:r w:rsidR="00F973A1" w:rsidRPr="00B76596">
        <w:rPr>
          <w:rFonts w:ascii="Avenir Next LT Pro Light" w:hAnsi="Avenir Next LT Pro Light"/>
          <w:sz w:val="20"/>
        </w:rPr>
        <w:t xml:space="preserve">: organizzare la biennale della prossimità a Napoli e con Napoli è motivo di orgoglio. Senza nulla togliere alle città che hanno ospitato le precedenti edizioni, qui è un’altra storia: Napoli è una città che vive di vicinanze e di accoglienza, ma </w:t>
      </w:r>
      <w:r w:rsidR="00B02B9E" w:rsidRPr="00B76596">
        <w:rPr>
          <w:rFonts w:ascii="Avenir Next LT Pro Light" w:hAnsi="Avenir Next LT Pro Light"/>
          <w:sz w:val="20"/>
        </w:rPr>
        <w:t xml:space="preserve">che </w:t>
      </w:r>
      <w:r w:rsidR="00F973A1" w:rsidRPr="00B76596">
        <w:rPr>
          <w:rFonts w:ascii="Avenir Next LT Pro Light" w:hAnsi="Avenir Next LT Pro Light"/>
          <w:sz w:val="20"/>
        </w:rPr>
        <w:t xml:space="preserve">al tempo stesso </w:t>
      </w:r>
      <w:r w:rsidR="00B02B9E" w:rsidRPr="00B76596">
        <w:rPr>
          <w:rFonts w:ascii="Avenir Next LT Pro Light" w:hAnsi="Avenir Next LT Pro Light"/>
          <w:sz w:val="20"/>
        </w:rPr>
        <w:t xml:space="preserve">sta </w:t>
      </w:r>
      <w:r w:rsidR="00F973A1" w:rsidRPr="00B76596">
        <w:rPr>
          <w:rFonts w:ascii="Avenir Next LT Pro Light" w:hAnsi="Avenir Next LT Pro Light"/>
          <w:sz w:val="20"/>
        </w:rPr>
        <w:t>rischia</w:t>
      </w:r>
      <w:r w:rsidR="00B02B9E" w:rsidRPr="00B76596">
        <w:rPr>
          <w:rFonts w:ascii="Avenir Next LT Pro Light" w:hAnsi="Avenir Next LT Pro Light"/>
          <w:sz w:val="20"/>
        </w:rPr>
        <w:t>ndo</w:t>
      </w:r>
      <w:r w:rsidR="00F973A1" w:rsidRPr="00B76596">
        <w:rPr>
          <w:rFonts w:ascii="Avenir Next LT Pro Light" w:hAnsi="Avenir Next LT Pro Light"/>
          <w:sz w:val="20"/>
        </w:rPr>
        <w:t xml:space="preserve"> di </w:t>
      </w:r>
      <w:r w:rsidR="00B02B9E" w:rsidRPr="00B76596">
        <w:rPr>
          <w:rFonts w:ascii="Avenir Next LT Pro Light" w:hAnsi="Avenir Next LT Pro Light"/>
          <w:sz w:val="20"/>
        </w:rPr>
        <w:t>ridursi</w:t>
      </w:r>
      <w:r w:rsidR="00F973A1" w:rsidRPr="00B76596">
        <w:rPr>
          <w:rFonts w:ascii="Avenir Next LT Pro Light" w:hAnsi="Avenir Next LT Pro Light"/>
          <w:sz w:val="20"/>
        </w:rPr>
        <w:t xml:space="preserve"> a</w:t>
      </w:r>
      <w:r w:rsidR="00CD6491" w:rsidRPr="00B76596">
        <w:rPr>
          <w:rFonts w:ascii="Avenir Next LT Pro Light" w:hAnsi="Avenir Next LT Pro Light"/>
          <w:sz w:val="20"/>
        </w:rPr>
        <w:t xml:space="preserve"> </w:t>
      </w:r>
      <w:r w:rsidR="00F973A1" w:rsidRPr="00B76596">
        <w:rPr>
          <w:rFonts w:ascii="Avenir Next LT Pro Light" w:hAnsi="Avenir Next LT Pro Light"/>
          <w:sz w:val="20"/>
        </w:rPr>
        <w:t>gadget per turisti. </w:t>
      </w:r>
    </w:p>
    <w:p w14:paraId="77A3D6DD" w14:textId="3C63069E" w:rsidR="00852A79" w:rsidRPr="00B76596" w:rsidRDefault="00E30D86" w:rsidP="00F80714">
      <w:pPr>
        <w:spacing w:before="120" w:after="0" w:line="276" w:lineRule="auto"/>
        <w:jc w:val="both"/>
        <w:rPr>
          <w:rFonts w:ascii="Avenir Next LT Pro Light" w:hAnsi="Avenir Next LT Pro Light"/>
          <w:sz w:val="20"/>
          <w:szCs w:val="20"/>
        </w:rPr>
      </w:pPr>
      <w:r w:rsidRPr="00B76596">
        <w:rPr>
          <w:rFonts w:ascii="Avenir Next LT Pro Light" w:hAnsi="Avenir Next LT Pro Light"/>
          <w:sz w:val="20"/>
          <w:szCs w:val="20"/>
        </w:rPr>
        <w:t>La Biennale della Prossimità è un prodotto culturale collettivo</w:t>
      </w:r>
      <w:r w:rsidR="00F80714" w:rsidRPr="00B76596">
        <w:rPr>
          <w:rFonts w:ascii="Avenir Next LT Pro Light" w:hAnsi="Avenir Next LT Pro Light"/>
          <w:sz w:val="20"/>
          <w:szCs w:val="20"/>
        </w:rPr>
        <w:t>:</w:t>
      </w:r>
      <w:r w:rsidRPr="00B76596">
        <w:rPr>
          <w:rFonts w:ascii="Avenir Next LT Pro Light" w:hAnsi="Avenir Next LT Pro Light"/>
          <w:sz w:val="20"/>
          <w:szCs w:val="20"/>
        </w:rPr>
        <w:t xml:space="preserve"> </w:t>
      </w:r>
      <w:r w:rsidR="00F80714" w:rsidRPr="00B76596">
        <w:rPr>
          <w:rFonts w:ascii="Avenir Next LT Pro Light" w:hAnsi="Avenir Next LT Pro Light"/>
          <w:sz w:val="20"/>
          <w:szCs w:val="20"/>
        </w:rPr>
        <w:t>g</w:t>
      </w:r>
      <w:r w:rsidR="004A2FA7" w:rsidRPr="00B76596">
        <w:rPr>
          <w:rFonts w:ascii="Avenir Next LT Pro Light" w:hAnsi="Avenir Next LT Pro Light"/>
          <w:sz w:val="20"/>
          <w:szCs w:val="20"/>
        </w:rPr>
        <w:t>razie a</w:t>
      </w:r>
      <w:r w:rsidR="00BA724E" w:rsidRPr="00B76596">
        <w:rPr>
          <w:rFonts w:ascii="Avenir Next LT Pro Light" w:hAnsi="Avenir Next LT Pro Light"/>
          <w:sz w:val="20"/>
          <w:szCs w:val="20"/>
        </w:rPr>
        <w:t>i promotori</w:t>
      </w:r>
      <w:r w:rsidR="004A2FA7" w:rsidRPr="00B76596">
        <w:rPr>
          <w:rFonts w:ascii="Avenir Next LT Pro Light" w:hAnsi="Avenir Next LT Pro Light"/>
          <w:sz w:val="20"/>
          <w:szCs w:val="20"/>
        </w:rPr>
        <w:t xml:space="preserve"> nazionali (Idee in rete, Abele Lavoro, </w:t>
      </w:r>
      <w:proofErr w:type="spellStart"/>
      <w:r w:rsidR="004A2FA7" w:rsidRPr="00B76596">
        <w:rPr>
          <w:rFonts w:ascii="Avenir Next LT Pro Light" w:hAnsi="Avenir Next LT Pro Light"/>
          <w:sz w:val="20"/>
          <w:szCs w:val="20"/>
        </w:rPr>
        <w:t>ISNet</w:t>
      </w:r>
      <w:proofErr w:type="spellEnd"/>
      <w:r w:rsidR="004A2FA7" w:rsidRPr="00B76596">
        <w:rPr>
          <w:rFonts w:ascii="Avenir Next LT Pro Light" w:hAnsi="Avenir Next LT Pro Light"/>
          <w:sz w:val="20"/>
          <w:szCs w:val="20"/>
        </w:rPr>
        <w:t>, Emmanuel, Legambiente, Scuola centrale di formazione, Legacoop sociali e CNCA): si sono assunti il rischio di questa edizione e, soprattutto, hanno scelto di farlo insieme</w:t>
      </w:r>
      <w:r w:rsidR="00126699" w:rsidRPr="00B76596">
        <w:rPr>
          <w:rFonts w:ascii="Avenir Next LT Pro Light" w:hAnsi="Avenir Next LT Pro Light"/>
          <w:sz w:val="20"/>
          <w:szCs w:val="20"/>
        </w:rPr>
        <w:t xml:space="preserve"> </w:t>
      </w:r>
      <w:r w:rsidR="004A2FA7" w:rsidRPr="00B76596">
        <w:rPr>
          <w:rFonts w:ascii="Avenir Next LT Pro Light" w:hAnsi="Avenir Next LT Pro Light"/>
          <w:sz w:val="20"/>
          <w:szCs w:val="20"/>
        </w:rPr>
        <w:t xml:space="preserve">superando i </w:t>
      </w:r>
      <w:r w:rsidR="008E3554" w:rsidRPr="00B76596">
        <w:rPr>
          <w:rFonts w:ascii="Avenir Next LT Pro Light" w:hAnsi="Avenir Next LT Pro Light"/>
          <w:sz w:val="20"/>
          <w:szCs w:val="20"/>
        </w:rPr>
        <w:t xml:space="preserve">personalismi. Di questi tempi non è una scelta da poco… </w:t>
      </w:r>
      <w:r w:rsidR="004A2FA7" w:rsidRPr="00B76596">
        <w:rPr>
          <w:rFonts w:ascii="Avenir Next LT Pro Light" w:hAnsi="Avenir Next LT Pro Light"/>
          <w:sz w:val="20"/>
          <w:szCs w:val="20"/>
        </w:rPr>
        <w:t xml:space="preserve">(e io oggi sono qui a parlare a nome di tutti). </w:t>
      </w:r>
      <w:r w:rsidR="00852A79" w:rsidRPr="00B76596">
        <w:rPr>
          <w:rFonts w:ascii="Avenir Next LT Pro Light" w:hAnsi="Avenir Next LT Pro Light"/>
          <w:sz w:val="20"/>
          <w:szCs w:val="20"/>
        </w:rPr>
        <w:t xml:space="preserve">Grazie al comitato locale: </w:t>
      </w:r>
      <w:r w:rsidR="00404115" w:rsidRPr="00B76596">
        <w:rPr>
          <w:rFonts w:ascii="Avenir Next LT Pro Light" w:hAnsi="Avenir Next LT Pro Light"/>
          <w:sz w:val="20"/>
          <w:szCs w:val="20"/>
        </w:rPr>
        <w:t xml:space="preserve">da un anno e mezzo stiamo lavorando insieme e </w:t>
      </w:r>
      <w:r w:rsidR="00852A79" w:rsidRPr="00B76596">
        <w:rPr>
          <w:rFonts w:ascii="Avenir Next LT Pro Light" w:hAnsi="Avenir Next LT Pro Light"/>
          <w:sz w:val="20"/>
          <w:szCs w:val="20"/>
        </w:rPr>
        <w:t>la biodiversità che lo anima merita di essere raccontata</w:t>
      </w:r>
      <w:r w:rsidR="00F80714" w:rsidRPr="00B76596">
        <w:rPr>
          <w:rFonts w:ascii="Avenir Next LT Pro Light" w:hAnsi="Avenir Next LT Pro Light"/>
          <w:sz w:val="20"/>
          <w:szCs w:val="20"/>
        </w:rPr>
        <w:t>. C</w:t>
      </w:r>
      <w:r w:rsidR="00852A79" w:rsidRPr="00B76596">
        <w:rPr>
          <w:rFonts w:ascii="Avenir Next LT Pro Light" w:hAnsi="Avenir Next LT Pro Light"/>
          <w:sz w:val="20"/>
          <w:szCs w:val="20"/>
        </w:rPr>
        <w:t xml:space="preserve">i sono organizzazioni </w:t>
      </w:r>
      <w:r w:rsidR="00494515" w:rsidRPr="00B76596">
        <w:rPr>
          <w:rFonts w:ascii="Avenir Next LT Pro Light" w:hAnsi="Avenir Next LT Pro Light"/>
          <w:sz w:val="20"/>
          <w:szCs w:val="20"/>
        </w:rPr>
        <w:t>consolidate</w:t>
      </w:r>
      <w:r w:rsidR="00852A79" w:rsidRPr="00B76596">
        <w:rPr>
          <w:rFonts w:ascii="Avenir Next LT Pro Light" w:hAnsi="Avenir Next LT Pro Light"/>
          <w:sz w:val="20"/>
          <w:szCs w:val="20"/>
        </w:rPr>
        <w:t xml:space="preserve"> e altre molto più informali, c’è chi si occupa di sociale, chi di ambiente, di arte, di rigenerazione urbana… Ci sono persone che hanno una lunga storia di impegno e ci sono tanti giovani: una preziosa novità di cui siamo molto felici. Un esempio concreto che nel nostro Paese ci sono tante </w:t>
      </w:r>
      <w:r w:rsidR="00852A79" w:rsidRPr="00B76596">
        <w:rPr>
          <w:rFonts w:ascii="Avenir Next LT Pro Light" w:hAnsi="Avenir Next LT Pro Light"/>
          <w:bCs/>
          <w:sz w:val="20"/>
          <w:szCs w:val="20"/>
        </w:rPr>
        <w:t>energie</w:t>
      </w:r>
      <w:r w:rsidR="00852A79" w:rsidRPr="00B76596">
        <w:rPr>
          <w:rFonts w:ascii="Avenir Next LT Pro Light" w:hAnsi="Avenir Next LT Pro Light"/>
          <w:sz w:val="20"/>
          <w:szCs w:val="20"/>
        </w:rPr>
        <w:t xml:space="preserve"> e che possono collaborare! Insieme abbiamo </w:t>
      </w:r>
      <w:r w:rsidR="00F973A1" w:rsidRPr="00B76596">
        <w:rPr>
          <w:rFonts w:ascii="Avenir Next LT Pro Light" w:hAnsi="Avenir Next LT Pro Light"/>
          <w:sz w:val="20"/>
          <w:szCs w:val="20"/>
        </w:rPr>
        <w:t xml:space="preserve">provato a sconfinare dalle nostre certezze, ci siamo messi in ascolto e in dialogo. Abbiamo provato a fare come le grandi </w:t>
      </w:r>
      <w:r w:rsidR="00F973A1" w:rsidRPr="00B76596">
        <w:rPr>
          <w:rFonts w:ascii="Avenir Next LT Pro Light" w:hAnsi="Avenir Next LT Pro Light"/>
          <w:bCs/>
          <w:sz w:val="20"/>
          <w:szCs w:val="20"/>
        </w:rPr>
        <w:t>orchestre</w:t>
      </w:r>
      <w:r w:rsidR="00F973A1" w:rsidRPr="00B76596">
        <w:rPr>
          <w:rFonts w:ascii="Avenir Next LT Pro Light" w:hAnsi="Avenir Next LT Pro Light"/>
          <w:sz w:val="20"/>
          <w:szCs w:val="20"/>
        </w:rPr>
        <w:t>: c’è un momento magico, prima dell’inizio del concerto, in cui i diversi strumenti si accordano e un poco alla volta il rumore diventa armonia.</w:t>
      </w:r>
      <w:r w:rsidR="00F80714" w:rsidRPr="00B76596">
        <w:rPr>
          <w:rFonts w:ascii="Avenir Next LT Pro Light" w:hAnsi="Avenir Next LT Pro Light"/>
          <w:sz w:val="20"/>
          <w:szCs w:val="20"/>
        </w:rPr>
        <w:t xml:space="preserve"> </w:t>
      </w:r>
      <w:r w:rsidR="00852A79" w:rsidRPr="00B76596">
        <w:rPr>
          <w:rFonts w:ascii="Avenir Next LT Pro Light" w:hAnsi="Avenir Next LT Pro Light"/>
          <w:sz w:val="20"/>
          <w:szCs w:val="20"/>
        </w:rPr>
        <w:t>Grazie a</w:t>
      </w:r>
      <w:r w:rsidR="00BA724E" w:rsidRPr="00B76596">
        <w:rPr>
          <w:rFonts w:ascii="Avenir Next LT Pro Light" w:hAnsi="Avenir Next LT Pro Light"/>
          <w:sz w:val="20"/>
          <w:szCs w:val="20"/>
        </w:rPr>
        <w:t xml:space="preserve"> tutto il team di lavoro</w:t>
      </w:r>
      <w:r w:rsidR="00852A79" w:rsidRPr="00B76596">
        <w:rPr>
          <w:rFonts w:ascii="Avenir Next LT Pro Light" w:hAnsi="Avenir Next LT Pro Light"/>
          <w:sz w:val="20"/>
          <w:szCs w:val="20"/>
        </w:rPr>
        <w:t xml:space="preserve"> dietro le organizzazioni ci sono sempre delle persone, e unire passione e competenza è ciò che davvero fa la differenza…</w:t>
      </w:r>
      <w:r w:rsidR="00F80714" w:rsidRPr="00B76596">
        <w:rPr>
          <w:rFonts w:ascii="Avenir Next LT Pro Light" w:hAnsi="Avenir Next LT Pro Light"/>
          <w:sz w:val="20"/>
          <w:szCs w:val="20"/>
        </w:rPr>
        <w:t xml:space="preserve"> </w:t>
      </w:r>
      <w:r w:rsidR="00974F60" w:rsidRPr="00B76596">
        <w:rPr>
          <w:rFonts w:ascii="Avenir Next LT Pro Light" w:hAnsi="Avenir Next LT Pro Light"/>
          <w:sz w:val="20"/>
          <w:szCs w:val="20"/>
        </w:rPr>
        <w:t>Grazie a</w:t>
      </w:r>
      <w:r w:rsidR="00BA724E" w:rsidRPr="00B76596">
        <w:rPr>
          <w:rFonts w:ascii="Avenir Next LT Pro Light" w:hAnsi="Avenir Next LT Pro Light"/>
          <w:sz w:val="20"/>
          <w:szCs w:val="20"/>
        </w:rPr>
        <w:t>lle istituzioni, alle realtà aderenti e a chi ha sostenuto il percorso</w:t>
      </w:r>
      <w:r w:rsidR="00974F60" w:rsidRPr="00B76596">
        <w:rPr>
          <w:rFonts w:ascii="Avenir Next LT Pro Light" w:hAnsi="Avenir Next LT Pro Light"/>
          <w:sz w:val="20"/>
          <w:szCs w:val="20"/>
        </w:rPr>
        <w:t xml:space="preserve">… ma soprattutto grazie a tutte e tutti voi che siete qui oggi: la prossimità nasce dalle relazioni, dalla voglia di incontrarsi e stare bene insieme. Torna alla mente “Noi siamo tempesta”: un bellissimo libro di Michela Murgia che ha come sottotitolo: “Tanti. Insieme. Diversi.” E che ci ricorda che non ci servono i supereroi: </w:t>
      </w:r>
      <w:r w:rsidR="00852A79" w:rsidRPr="00B76596">
        <w:rPr>
          <w:rFonts w:ascii="Avenir Next LT Pro Light" w:hAnsi="Avenir Next LT Pro Light"/>
          <w:sz w:val="20"/>
          <w:szCs w:val="20"/>
        </w:rPr>
        <w:t>“Le cose che contano le abbiamo sempre fatte insieme”</w:t>
      </w:r>
      <w:r w:rsidR="00974F60" w:rsidRPr="00B76596">
        <w:rPr>
          <w:rFonts w:ascii="Avenir Next LT Pro Light" w:hAnsi="Avenir Next LT Pro Light"/>
          <w:sz w:val="20"/>
          <w:szCs w:val="20"/>
        </w:rPr>
        <w:t>!</w:t>
      </w:r>
    </w:p>
    <w:p w14:paraId="40B9B8B9" w14:textId="61949DAA" w:rsidR="00B73C29" w:rsidRPr="00B76596" w:rsidRDefault="00313553" w:rsidP="00F80714">
      <w:pPr>
        <w:spacing w:before="120" w:after="0" w:line="276" w:lineRule="auto"/>
        <w:jc w:val="both"/>
        <w:rPr>
          <w:rFonts w:ascii="Avenir Next LT Pro Light" w:hAnsi="Avenir Next LT Pro Light"/>
          <w:sz w:val="20"/>
          <w:szCs w:val="20"/>
        </w:rPr>
      </w:pPr>
      <w:r w:rsidRPr="00B76596">
        <w:rPr>
          <w:rFonts w:ascii="Avenir Next LT Pro Light" w:hAnsi="Avenir Next LT Pro Light"/>
          <w:sz w:val="20"/>
          <w:szCs w:val="20"/>
        </w:rPr>
        <w:t xml:space="preserve">Le relazioni tra le persone sono il cuore della prossimità! </w:t>
      </w:r>
      <w:r w:rsidR="00C94CB6" w:rsidRPr="00B76596">
        <w:rPr>
          <w:rFonts w:ascii="Avenir Next LT Pro Light" w:hAnsi="Avenir Next LT Pro Light"/>
          <w:sz w:val="20"/>
          <w:szCs w:val="20"/>
        </w:rPr>
        <w:t xml:space="preserve">Prossimità è la capacità delle persone e delle organizzazioni di agire insieme per realizzare un’aspirazione o rispondere ad un bisogno condiviso. </w:t>
      </w:r>
      <w:r w:rsidR="00F80714" w:rsidRPr="00B76596">
        <w:rPr>
          <w:rFonts w:ascii="Avenir Next LT Pro Light" w:hAnsi="Avenir Next LT Pro Light"/>
          <w:sz w:val="20"/>
          <w:szCs w:val="20"/>
        </w:rPr>
        <w:t>I</w:t>
      </w:r>
      <w:r w:rsidR="0010632F" w:rsidRPr="00B76596">
        <w:rPr>
          <w:rFonts w:ascii="Avenir Next LT Pro Light" w:hAnsi="Avenir Next LT Pro Light"/>
          <w:sz w:val="20"/>
          <w:szCs w:val="20"/>
        </w:rPr>
        <w:t>n c</w:t>
      </w:r>
      <w:r w:rsidR="00B73C29" w:rsidRPr="00B76596">
        <w:rPr>
          <w:rFonts w:ascii="Avenir Next LT Pro Light" w:hAnsi="Avenir Next LT Pro Light"/>
          <w:sz w:val="20"/>
          <w:szCs w:val="20"/>
        </w:rPr>
        <w:t>iascuna edizione</w:t>
      </w:r>
      <w:r w:rsidR="00DC3D5E" w:rsidRPr="00B76596">
        <w:rPr>
          <w:rFonts w:ascii="Avenir Next LT Pro Light" w:hAnsi="Avenir Next LT Pro Light"/>
          <w:sz w:val="20"/>
          <w:szCs w:val="20"/>
        </w:rPr>
        <w:t xml:space="preserve"> abbiamo</w:t>
      </w:r>
      <w:r w:rsidR="00B73C29" w:rsidRPr="00B76596">
        <w:rPr>
          <w:rFonts w:ascii="Avenir Next LT Pro Light" w:hAnsi="Avenir Next LT Pro Light"/>
          <w:sz w:val="20"/>
          <w:szCs w:val="20"/>
        </w:rPr>
        <w:t xml:space="preserve"> focalizzato l</w:t>
      </w:r>
      <w:r w:rsidR="00DC3D5E" w:rsidRPr="00B76596">
        <w:rPr>
          <w:rFonts w:ascii="Avenir Next LT Pro Light" w:hAnsi="Avenir Next LT Pro Light"/>
          <w:sz w:val="20"/>
          <w:szCs w:val="20"/>
        </w:rPr>
        <w:t>’</w:t>
      </w:r>
      <w:r w:rsidR="00B73C29" w:rsidRPr="00B76596">
        <w:rPr>
          <w:rFonts w:ascii="Avenir Next LT Pro Light" w:hAnsi="Avenir Next LT Pro Light"/>
          <w:sz w:val="20"/>
          <w:szCs w:val="20"/>
        </w:rPr>
        <w:t>attenzione su una specifica declinazione</w:t>
      </w:r>
      <w:r w:rsidR="00D8794F" w:rsidRPr="00B76596">
        <w:rPr>
          <w:rFonts w:ascii="Avenir Next LT Pro Light" w:hAnsi="Avenir Next LT Pro Light"/>
          <w:sz w:val="20"/>
          <w:szCs w:val="20"/>
        </w:rPr>
        <w:t xml:space="preserve">: </w:t>
      </w:r>
      <w:r w:rsidR="00545C94" w:rsidRPr="00B76596">
        <w:rPr>
          <w:rFonts w:ascii="Avenir Next LT Pro Light" w:hAnsi="Avenir Next LT Pro Light"/>
          <w:sz w:val="20"/>
          <w:szCs w:val="20"/>
        </w:rPr>
        <w:t xml:space="preserve">quest’anno il tema è </w:t>
      </w:r>
      <w:r w:rsidR="00F80714" w:rsidRPr="00B76596">
        <w:rPr>
          <w:rFonts w:ascii="Avenir Next LT Pro Light" w:hAnsi="Avenir Next LT Pro Light"/>
          <w:sz w:val="20"/>
          <w:szCs w:val="20"/>
        </w:rPr>
        <w:t>“</w:t>
      </w:r>
      <w:r w:rsidR="00B73C29" w:rsidRPr="00B76596">
        <w:rPr>
          <w:rFonts w:ascii="Avenir Next LT Pro Light" w:hAnsi="Avenir Next LT Pro Light"/>
          <w:sz w:val="20"/>
          <w:szCs w:val="20"/>
        </w:rPr>
        <w:t xml:space="preserve">La prossimità per </w:t>
      </w:r>
      <w:proofErr w:type="spellStart"/>
      <w:r w:rsidR="00B73C29" w:rsidRPr="00B76596">
        <w:rPr>
          <w:rFonts w:ascii="Avenir Next LT Pro Light" w:hAnsi="Avenir Next LT Pro Light"/>
          <w:bCs/>
          <w:sz w:val="20"/>
          <w:szCs w:val="20"/>
        </w:rPr>
        <w:t>ri</w:t>
      </w:r>
      <w:proofErr w:type="spellEnd"/>
      <w:r w:rsidR="00B73C29" w:rsidRPr="00B76596">
        <w:rPr>
          <w:rFonts w:ascii="Avenir Next LT Pro Light" w:hAnsi="Avenir Next LT Pro Light"/>
          <w:bCs/>
          <w:sz w:val="20"/>
          <w:szCs w:val="20"/>
        </w:rPr>
        <w:t>-generare relazioni e luoghi</w:t>
      </w:r>
      <w:r w:rsidR="00F80714" w:rsidRPr="00B76596">
        <w:rPr>
          <w:rFonts w:ascii="Avenir Next LT Pro Light" w:hAnsi="Avenir Next LT Pro Light"/>
          <w:bCs/>
          <w:sz w:val="20"/>
          <w:szCs w:val="20"/>
        </w:rPr>
        <w:t>”</w:t>
      </w:r>
      <w:r w:rsidR="00B73C29" w:rsidRPr="00B76596">
        <w:rPr>
          <w:rFonts w:ascii="Avenir Next LT Pro Light" w:hAnsi="Avenir Next LT Pro Light"/>
          <w:bCs/>
          <w:sz w:val="20"/>
          <w:szCs w:val="20"/>
        </w:rPr>
        <w:t>.</w:t>
      </w:r>
      <w:r w:rsidR="00B76596" w:rsidRPr="00B76596">
        <w:rPr>
          <w:rFonts w:ascii="Avenir Next LT Pro Light" w:hAnsi="Avenir Next LT Pro Light"/>
          <w:bCs/>
          <w:sz w:val="20"/>
          <w:szCs w:val="20"/>
        </w:rPr>
        <w:t xml:space="preserve"> </w:t>
      </w:r>
      <w:r w:rsidR="00B73C29" w:rsidRPr="00B76596">
        <w:rPr>
          <w:rFonts w:ascii="Avenir Next LT Pro Light" w:hAnsi="Avenir Next LT Pro Light"/>
          <w:sz w:val="20"/>
          <w:szCs w:val="20"/>
        </w:rPr>
        <w:t xml:space="preserve">C’è un </w:t>
      </w:r>
      <w:r w:rsidR="00B73C29" w:rsidRPr="00B76596">
        <w:rPr>
          <w:rFonts w:ascii="Avenir Next LT Pro Light" w:hAnsi="Avenir Next LT Pro Light"/>
          <w:bCs/>
          <w:sz w:val="20"/>
          <w:szCs w:val="20"/>
        </w:rPr>
        <w:t>senso di urgenza</w:t>
      </w:r>
      <w:r w:rsidR="00B73C29" w:rsidRPr="00B76596">
        <w:rPr>
          <w:rFonts w:ascii="Avenir Next LT Pro Light" w:hAnsi="Avenir Next LT Pro Light"/>
          <w:sz w:val="20"/>
          <w:szCs w:val="20"/>
        </w:rPr>
        <w:t xml:space="preserve"> che in qualche modo accomuna la scelta del tema e della città. A </w:t>
      </w:r>
      <w:r w:rsidR="00B73C29" w:rsidRPr="00B76596">
        <w:rPr>
          <w:rFonts w:ascii="Avenir Next LT Pro Light" w:hAnsi="Avenir Next LT Pro Light"/>
          <w:bCs/>
          <w:sz w:val="20"/>
          <w:szCs w:val="20"/>
        </w:rPr>
        <w:t>Napoli</w:t>
      </w:r>
      <w:r w:rsidR="00B73C29" w:rsidRPr="00B76596">
        <w:rPr>
          <w:rFonts w:ascii="Avenir Next LT Pro Light" w:hAnsi="Avenir Next LT Pro Light"/>
          <w:sz w:val="20"/>
          <w:szCs w:val="20"/>
        </w:rPr>
        <w:t xml:space="preserve"> la rigenerazione è evidente e la città ha sempre saputo costruire nelle relazioni informali la risposta ai bisogni. Al tempo stesso sono evidenti le contraddizioni, le diversità che convivono in spazi strettissimi, ferite sociali sempre più profonde che accrescono la sensazione di impotenza e rendono più fragile il tessuto delle comunità locali. Napoli è il posto giusto per guardare alla prossimità come la possibilità per </w:t>
      </w:r>
      <w:r w:rsidR="00B73C29" w:rsidRPr="00B76596">
        <w:rPr>
          <w:rFonts w:ascii="Avenir Next LT Pro Light" w:hAnsi="Avenir Next LT Pro Light"/>
          <w:bCs/>
          <w:sz w:val="20"/>
          <w:szCs w:val="20"/>
        </w:rPr>
        <w:t>cambiare un destino che sembrerebbe già scritto</w:t>
      </w:r>
      <w:r w:rsidR="00B73C29" w:rsidRPr="00B76596">
        <w:rPr>
          <w:rFonts w:ascii="Avenir Next LT Pro Light" w:hAnsi="Avenir Next LT Pro Light"/>
          <w:sz w:val="20"/>
          <w:szCs w:val="20"/>
        </w:rPr>
        <w:t>.</w:t>
      </w:r>
    </w:p>
    <w:p w14:paraId="10192B6B" w14:textId="20E62EA0" w:rsidR="00566AEE" w:rsidRPr="00B76596" w:rsidRDefault="00810E46" w:rsidP="00F80714">
      <w:pPr>
        <w:tabs>
          <w:tab w:val="left" w:pos="8505"/>
        </w:tabs>
        <w:spacing w:before="120" w:after="0" w:line="276" w:lineRule="auto"/>
        <w:jc w:val="both"/>
        <w:rPr>
          <w:rFonts w:ascii="Avenir Next LT Pro Light" w:hAnsi="Avenir Next LT Pro Light"/>
          <w:sz w:val="20"/>
          <w:szCs w:val="20"/>
        </w:rPr>
      </w:pPr>
      <w:r w:rsidRPr="00B76596">
        <w:rPr>
          <w:rFonts w:ascii="Avenir Next LT Pro Light" w:hAnsi="Avenir Next LT Pro Light"/>
          <w:sz w:val="20"/>
          <w:szCs w:val="20"/>
        </w:rPr>
        <w:t xml:space="preserve">È </w:t>
      </w:r>
      <w:r w:rsidRPr="00B76596">
        <w:rPr>
          <w:rFonts w:ascii="Avenir Next LT Pro Light" w:hAnsi="Avenir Next LT Pro Light"/>
          <w:bCs/>
          <w:sz w:val="20"/>
          <w:szCs w:val="20"/>
        </w:rPr>
        <w:t>perversa</w:t>
      </w:r>
      <w:r w:rsidRPr="00B76596">
        <w:rPr>
          <w:rFonts w:ascii="Avenir Next LT Pro Light" w:hAnsi="Avenir Next LT Pro Light"/>
          <w:sz w:val="20"/>
          <w:szCs w:val="20"/>
        </w:rPr>
        <w:t xml:space="preserve"> l'idea di una società in cui la povertà è una colpa </w:t>
      </w:r>
      <w:r w:rsidR="00566AEE" w:rsidRPr="00B76596">
        <w:rPr>
          <w:rFonts w:ascii="Avenir Next LT Pro Light" w:hAnsi="Avenir Next LT Pro Light"/>
          <w:sz w:val="20"/>
          <w:szCs w:val="20"/>
        </w:rPr>
        <w:t>e</w:t>
      </w:r>
      <w:r w:rsidRPr="00B76596">
        <w:rPr>
          <w:rFonts w:ascii="Avenir Next LT Pro Light" w:hAnsi="Avenir Next LT Pro Light"/>
          <w:sz w:val="20"/>
          <w:szCs w:val="20"/>
        </w:rPr>
        <w:t xml:space="preserve"> la devastazione ambientale una fatalità. </w:t>
      </w:r>
      <w:r w:rsidR="00B33B2C" w:rsidRPr="00B76596">
        <w:rPr>
          <w:rFonts w:ascii="Avenir Next LT Pro Light" w:hAnsi="Avenir Next LT Pro Light"/>
          <w:sz w:val="20"/>
          <w:szCs w:val="20"/>
        </w:rPr>
        <w:t>Non ci arrend</w:t>
      </w:r>
      <w:r w:rsidR="00497468">
        <w:rPr>
          <w:rFonts w:ascii="Avenir Next LT Pro Light" w:hAnsi="Avenir Next LT Pro Light"/>
          <w:sz w:val="20"/>
          <w:szCs w:val="20"/>
        </w:rPr>
        <w:t>iamo</w:t>
      </w:r>
      <w:bookmarkStart w:id="0" w:name="_GoBack"/>
      <w:bookmarkEnd w:id="0"/>
      <w:r w:rsidR="00B33B2C" w:rsidRPr="00B76596">
        <w:rPr>
          <w:rFonts w:ascii="Avenir Next LT Pro Light" w:hAnsi="Avenir Next LT Pro Light"/>
          <w:sz w:val="20"/>
          <w:szCs w:val="20"/>
        </w:rPr>
        <w:t xml:space="preserve"> alla </w:t>
      </w:r>
      <w:r w:rsidR="00B33B2C" w:rsidRPr="00B76596">
        <w:rPr>
          <w:rFonts w:ascii="Avenir Next LT Pro Light" w:hAnsi="Avenir Next LT Pro Light"/>
          <w:bCs/>
          <w:sz w:val="20"/>
          <w:szCs w:val="20"/>
        </w:rPr>
        <w:t xml:space="preserve">deriva securitaria </w:t>
      </w:r>
      <w:r w:rsidR="00B33B2C" w:rsidRPr="00B76596">
        <w:rPr>
          <w:rFonts w:ascii="Avenir Next LT Pro Light" w:hAnsi="Avenir Next LT Pro Light"/>
          <w:sz w:val="20"/>
          <w:szCs w:val="20"/>
        </w:rPr>
        <w:t>che pensa di risolvere i problemi esclusivamente con nuovi reati penali e riducendo gli spazi di dissenso. Non ci arrend</w:t>
      </w:r>
      <w:r w:rsidR="00497468">
        <w:rPr>
          <w:rFonts w:ascii="Avenir Next LT Pro Light" w:hAnsi="Avenir Next LT Pro Light"/>
          <w:sz w:val="20"/>
          <w:szCs w:val="20"/>
        </w:rPr>
        <w:t>iamo</w:t>
      </w:r>
      <w:r w:rsidR="00B33B2C" w:rsidRPr="00B76596">
        <w:rPr>
          <w:rFonts w:ascii="Avenir Next LT Pro Light" w:hAnsi="Avenir Next LT Pro Light"/>
          <w:sz w:val="20"/>
          <w:szCs w:val="20"/>
        </w:rPr>
        <w:t xml:space="preserve"> alla </w:t>
      </w:r>
      <w:r w:rsidR="00B33B2C" w:rsidRPr="00B76596">
        <w:rPr>
          <w:rFonts w:ascii="Avenir Next LT Pro Light" w:hAnsi="Avenir Next LT Pro Light"/>
          <w:bCs/>
          <w:sz w:val="20"/>
          <w:szCs w:val="20"/>
        </w:rPr>
        <w:t xml:space="preserve">secessione dei ricchi contro i poveri. </w:t>
      </w:r>
      <w:r w:rsidR="00B33B2C" w:rsidRPr="00B76596">
        <w:rPr>
          <w:rFonts w:ascii="Avenir Next LT Pro Light" w:hAnsi="Avenir Next LT Pro Light"/>
          <w:sz w:val="20"/>
          <w:szCs w:val="20"/>
        </w:rPr>
        <w:t>Non ci arrend</w:t>
      </w:r>
      <w:r w:rsidR="00497468">
        <w:rPr>
          <w:rFonts w:ascii="Avenir Next LT Pro Light" w:hAnsi="Avenir Next LT Pro Light"/>
          <w:sz w:val="20"/>
          <w:szCs w:val="20"/>
        </w:rPr>
        <w:t>iamo</w:t>
      </w:r>
      <w:r w:rsidR="00B33B2C" w:rsidRPr="00B76596">
        <w:rPr>
          <w:rFonts w:ascii="Avenir Next LT Pro Light" w:hAnsi="Avenir Next LT Pro Light"/>
          <w:sz w:val="20"/>
          <w:szCs w:val="20"/>
        </w:rPr>
        <w:t xml:space="preserve"> a questa </w:t>
      </w:r>
      <w:r w:rsidR="00B33B2C" w:rsidRPr="00B76596">
        <w:rPr>
          <w:rFonts w:ascii="Avenir Next LT Pro Light" w:hAnsi="Avenir Next LT Pro Light"/>
          <w:bCs/>
          <w:sz w:val="20"/>
          <w:szCs w:val="20"/>
        </w:rPr>
        <w:t>ondata di odio</w:t>
      </w:r>
      <w:r w:rsidR="00B33B2C" w:rsidRPr="00B76596">
        <w:rPr>
          <w:rFonts w:ascii="Avenir Next LT Pro Light" w:hAnsi="Avenir Next LT Pro Light"/>
          <w:sz w:val="20"/>
          <w:szCs w:val="20"/>
        </w:rPr>
        <w:t xml:space="preserve"> che legittima qualsiasi forma di violenza contro chi è percepito in qualche modo “diverso”. Non ci arrendiamo perché sappiamo che quelle risposte, oltre ad essere </w:t>
      </w:r>
      <w:r w:rsidR="00B33B2C" w:rsidRPr="00B76596">
        <w:rPr>
          <w:rFonts w:ascii="Avenir Next LT Pro Light" w:hAnsi="Avenir Next LT Pro Light"/>
          <w:bCs/>
          <w:sz w:val="20"/>
          <w:szCs w:val="20"/>
        </w:rPr>
        <w:t>profondamente ingiuste</w:t>
      </w:r>
      <w:r w:rsidR="00B33B2C" w:rsidRPr="00B76596">
        <w:rPr>
          <w:rFonts w:ascii="Avenir Next LT Pro Light" w:hAnsi="Avenir Next LT Pro Light"/>
          <w:sz w:val="20"/>
          <w:szCs w:val="20"/>
        </w:rPr>
        <w:t xml:space="preserve">, sono anche </w:t>
      </w:r>
      <w:r w:rsidR="00B33B2C" w:rsidRPr="00B76596">
        <w:rPr>
          <w:rFonts w:ascii="Avenir Next LT Pro Light" w:hAnsi="Avenir Next LT Pro Light"/>
          <w:bCs/>
          <w:sz w:val="20"/>
          <w:szCs w:val="20"/>
        </w:rPr>
        <w:t>totalmente inefficaci.</w:t>
      </w:r>
      <w:r w:rsidR="00B33B2C" w:rsidRPr="00B76596">
        <w:rPr>
          <w:rFonts w:ascii="Avenir Next LT Pro Light" w:hAnsi="Avenir Next LT Pro Light"/>
          <w:sz w:val="20"/>
          <w:szCs w:val="20"/>
        </w:rPr>
        <w:t xml:space="preserve"> E purtroppo lo vediamo ogni giorno in molte parti del mondo.</w:t>
      </w:r>
    </w:p>
    <w:p w14:paraId="473D0805" w14:textId="7F59317B" w:rsidR="005F5FE2" w:rsidRPr="00B76596" w:rsidRDefault="00810E46" w:rsidP="00B76596">
      <w:pPr>
        <w:tabs>
          <w:tab w:val="left" w:pos="8505"/>
        </w:tabs>
        <w:spacing w:before="120" w:after="0" w:line="276" w:lineRule="auto"/>
        <w:jc w:val="both"/>
        <w:rPr>
          <w:rFonts w:ascii="Avenir Next LT Pro Light" w:hAnsi="Avenir Next LT Pro Light"/>
          <w:sz w:val="20"/>
          <w:szCs w:val="20"/>
        </w:rPr>
      </w:pPr>
      <w:r w:rsidRPr="00B76596">
        <w:rPr>
          <w:rFonts w:ascii="Avenir Next LT Pro Light" w:hAnsi="Avenir Next LT Pro Light"/>
          <w:sz w:val="20"/>
          <w:szCs w:val="20"/>
        </w:rPr>
        <w:lastRenderedPageBreak/>
        <w:t>La nostra forza sta proprio nel ribaltamento della prospettiva: Ci prendiamo cura dell’</w:t>
      </w:r>
      <w:r w:rsidRPr="00B76596">
        <w:rPr>
          <w:rFonts w:ascii="Avenir Next LT Pro Light" w:hAnsi="Avenir Next LT Pro Light"/>
          <w:bCs/>
          <w:sz w:val="20"/>
          <w:szCs w:val="20"/>
        </w:rPr>
        <w:t>ambiente</w:t>
      </w:r>
      <w:r w:rsidRPr="00B76596">
        <w:rPr>
          <w:rFonts w:ascii="Avenir Next LT Pro Light" w:hAnsi="Avenir Next LT Pro Light"/>
          <w:sz w:val="20"/>
          <w:szCs w:val="20"/>
        </w:rPr>
        <w:t xml:space="preserve"> perché in quell’ambiente viviamo tutti noi…Ci prendiamo cura d</w:t>
      </w:r>
      <w:r w:rsidR="00112919" w:rsidRPr="00B76596">
        <w:rPr>
          <w:rFonts w:ascii="Avenir Next LT Pro Light" w:hAnsi="Avenir Next LT Pro Light"/>
          <w:sz w:val="20"/>
          <w:szCs w:val="20"/>
        </w:rPr>
        <w:t xml:space="preserve">i chi è </w:t>
      </w:r>
      <w:r w:rsidRPr="00B76596">
        <w:rPr>
          <w:rFonts w:ascii="Avenir Next LT Pro Light" w:hAnsi="Avenir Next LT Pro Light"/>
          <w:bCs/>
          <w:sz w:val="20"/>
          <w:szCs w:val="20"/>
        </w:rPr>
        <w:t>fragil</w:t>
      </w:r>
      <w:r w:rsidR="00112919" w:rsidRPr="00B76596">
        <w:rPr>
          <w:rFonts w:ascii="Avenir Next LT Pro Light" w:hAnsi="Avenir Next LT Pro Light"/>
          <w:bCs/>
          <w:sz w:val="20"/>
          <w:szCs w:val="20"/>
        </w:rPr>
        <w:t>e</w:t>
      </w:r>
      <w:r w:rsidRPr="00B76596">
        <w:rPr>
          <w:rFonts w:ascii="Avenir Next LT Pro Light" w:hAnsi="Avenir Next LT Pro Light"/>
          <w:sz w:val="20"/>
          <w:szCs w:val="20"/>
        </w:rPr>
        <w:t xml:space="preserve"> perché se stanno meglio loro stiamo meglio tutti. E siamo certi che laddove migliora la qualità della vita</w:t>
      </w:r>
      <w:r w:rsidR="00495A6D" w:rsidRPr="00B76596">
        <w:rPr>
          <w:rFonts w:ascii="Avenir Next LT Pro Light" w:hAnsi="Avenir Next LT Pro Light"/>
          <w:sz w:val="20"/>
          <w:szCs w:val="20"/>
        </w:rPr>
        <w:t xml:space="preserve"> per tutte e tutti</w:t>
      </w:r>
      <w:r w:rsidRPr="00B76596">
        <w:rPr>
          <w:rFonts w:ascii="Avenir Next LT Pro Light" w:hAnsi="Avenir Next LT Pro Light"/>
          <w:sz w:val="20"/>
          <w:szCs w:val="20"/>
        </w:rPr>
        <w:t>, si creano anche le condizioni per uno sviluppo economico.</w:t>
      </w:r>
      <w:r w:rsidR="00B76596" w:rsidRPr="00B76596">
        <w:rPr>
          <w:rFonts w:ascii="Avenir Next LT Pro Light" w:hAnsi="Avenir Next LT Pro Light"/>
          <w:sz w:val="20"/>
          <w:szCs w:val="20"/>
        </w:rPr>
        <w:t xml:space="preserve"> </w:t>
      </w:r>
      <w:r w:rsidR="007B0653" w:rsidRPr="00B76596">
        <w:rPr>
          <w:rFonts w:ascii="Avenir Next LT Pro Light" w:hAnsi="Avenir Next LT Pro Light"/>
          <w:sz w:val="20"/>
          <w:szCs w:val="20"/>
        </w:rPr>
        <w:t xml:space="preserve">Sottolineo solo quattro </w:t>
      </w:r>
      <w:r w:rsidR="00EE0049" w:rsidRPr="00B76596">
        <w:rPr>
          <w:rFonts w:ascii="Avenir Next LT Pro Light" w:hAnsi="Avenir Next LT Pro Light"/>
          <w:sz w:val="20"/>
          <w:szCs w:val="20"/>
        </w:rPr>
        <w:t>parole chiave</w:t>
      </w:r>
      <w:r w:rsidR="00B24BEB" w:rsidRPr="00B76596">
        <w:rPr>
          <w:rFonts w:ascii="Avenir Next LT Pro Light" w:hAnsi="Avenir Next LT Pro Light"/>
          <w:sz w:val="20"/>
          <w:szCs w:val="20"/>
        </w:rPr>
        <w:t xml:space="preserve"> di questo ribaltamento di prospettiva</w:t>
      </w:r>
      <w:r w:rsidR="00FD3906" w:rsidRPr="00B76596">
        <w:rPr>
          <w:rFonts w:ascii="Avenir Next LT Pro Light" w:hAnsi="Avenir Next LT Pro Light"/>
          <w:sz w:val="20"/>
          <w:szCs w:val="20"/>
        </w:rPr>
        <w:t>:</w:t>
      </w:r>
    </w:p>
    <w:p w14:paraId="4BA08ABE" w14:textId="03D5804E" w:rsidR="00D77C1E" w:rsidRPr="00F80714" w:rsidRDefault="00EE0049" w:rsidP="00F80714">
      <w:pPr>
        <w:spacing w:before="120" w:after="0" w:line="276" w:lineRule="auto"/>
        <w:jc w:val="both"/>
        <w:rPr>
          <w:rFonts w:ascii="Avenir Next LT Pro Light" w:hAnsi="Avenir Next LT Pro Light"/>
          <w:sz w:val="20"/>
          <w:szCs w:val="20"/>
        </w:rPr>
      </w:pPr>
      <w:r w:rsidRPr="00F80714">
        <w:rPr>
          <w:rFonts w:ascii="Avenir Next LT Pro Light" w:hAnsi="Avenir Next LT Pro Light"/>
          <w:b/>
          <w:bCs/>
          <w:sz w:val="20"/>
          <w:szCs w:val="20"/>
        </w:rPr>
        <w:t xml:space="preserve">1. </w:t>
      </w:r>
      <w:r w:rsidR="00B76258" w:rsidRPr="00F80714">
        <w:rPr>
          <w:rFonts w:ascii="Avenir Next LT Pro Light" w:hAnsi="Avenir Next LT Pro Light"/>
          <w:b/>
          <w:bCs/>
          <w:sz w:val="20"/>
          <w:szCs w:val="20"/>
        </w:rPr>
        <w:t>Noi</w:t>
      </w:r>
      <w:r w:rsidR="00B76258" w:rsidRPr="00F80714">
        <w:rPr>
          <w:rFonts w:ascii="Avenir Next LT Pro Light" w:hAnsi="Avenir Next LT Pro Light"/>
          <w:sz w:val="20"/>
          <w:szCs w:val="20"/>
        </w:rPr>
        <w:t xml:space="preserve">. </w:t>
      </w:r>
      <w:r w:rsidR="00D77C1E" w:rsidRPr="00F80714">
        <w:rPr>
          <w:rFonts w:ascii="Avenir Next LT Pro Light" w:hAnsi="Avenir Next LT Pro Light"/>
          <w:sz w:val="20"/>
          <w:szCs w:val="20"/>
        </w:rPr>
        <w:t>Le pratiche di prossimità nutr</w:t>
      </w:r>
      <w:r w:rsidR="00C477EF" w:rsidRPr="00F80714">
        <w:rPr>
          <w:rFonts w:ascii="Avenir Next LT Pro Light" w:hAnsi="Avenir Next LT Pro Light"/>
          <w:sz w:val="20"/>
          <w:szCs w:val="20"/>
        </w:rPr>
        <w:t>ono</w:t>
      </w:r>
      <w:r w:rsidR="00D77C1E" w:rsidRPr="00F80714">
        <w:rPr>
          <w:rFonts w:ascii="Avenir Next LT Pro Light" w:hAnsi="Avenir Next LT Pro Light"/>
          <w:sz w:val="20"/>
          <w:szCs w:val="20"/>
        </w:rPr>
        <w:t xml:space="preserve"> la dimensione del “noi”, si basano sulla fiducia e sulla responsabilità reciproca, abilitano le comunità. Prevedono un paziente lavoro di tessitura (e </w:t>
      </w:r>
      <w:proofErr w:type="spellStart"/>
      <w:r w:rsidR="00D77C1E" w:rsidRPr="00F80714">
        <w:rPr>
          <w:rFonts w:ascii="Avenir Next LT Pro Light" w:hAnsi="Avenir Next LT Pro Light"/>
          <w:sz w:val="20"/>
          <w:szCs w:val="20"/>
        </w:rPr>
        <w:t>ri</w:t>
      </w:r>
      <w:proofErr w:type="spellEnd"/>
      <w:r w:rsidR="00D77C1E" w:rsidRPr="00F80714">
        <w:rPr>
          <w:rFonts w:ascii="Avenir Next LT Pro Light" w:hAnsi="Avenir Next LT Pro Light"/>
          <w:sz w:val="20"/>
          <w:szCs w:val="20"/>
        </w:rPr>
        <w:t>-tessitura) delle relazioni tra le persone e tra le comunità e i territori che abitano</w:t>
      </w:r>
      <w:r w:rsidR="00960F15" w:rsidRPr="00F80714">
        <w:rPr>
          <w:rFonts w:ascii="Avenir Next LT Pro Light" w:hAnsi="Avenir Next LT Pro Light"/>
          <w:sz w:val="20"/>
          <w:szCs w:val="20"/>
        </w:rPr>
        <w:t>.</w:t>
      </w:r>
      <w:r w:rsidR="00C477EF" w:rsidRPr="00F80714">
        <w:rPr>
          <w:rFonts w:ascii="Avenir Next LT Pro Light" w:hAnsi="Avenir Next LT Pro Light"/>
          <w:sz w:val="20"/>
          <w:szCs w:val="20"/>
        </w:rPr>
        <w:t xml:space="preserve"> </w:t>
      </w:r>
      <w:r w:rsidR="006D3953" w:rsidRPr="00F80714">
        <w:rPr>
          <w:rFonts w:ascii="Avenir Next LT Pro Light" w:hAnsi="Avenir Next LT Pro Light"/>
          <w:sz w:val="20"/>
          <w:szCs w:val="20"/>
        </w:rPr>
        <w:t>In questo senso sono un buon antidoto al</w:t>
      </w:r>
      <w:r w:rsidR="00960F15" w:rsidRPr="00F80714">
        <w:rPr>
          <w:rFonts w:ascii="Avenir Next LT Pro Light" w:hAnsi="Avenir Next LT Pro Light"/>
          <w:sz w:val="20"/>
          <w:szCs w:val="20"/>
        </w:rPr>
        <w:t xml:space="preserve"> </w:t>
      </w:r>
      <w:r w:rsidR="00D77C1E" w:rsidRPr="00F80714">
        <w:rPr>
          <w:rFonts w:ascii="Avenir Next LT Pro Light" w:hAnsi="Avenir Next LT Pro Light"/>
          <w:sz w:val="20"/>
          <w:szCs w:val="20"/>
        </w:rPr>
        <w:t>ripiegamento individualista tipico di questi temp</w:t>
      </w:r>
      <w:r w:rsidR="00E21FFE" w:rsidRPr="00F80714">
        <w:rPr>
          <w:rFonts w:ascii="Avenir Next LT Pro Light" w:hAnsi="Avenir Next LT Pro Light"/>
          <w:sz w:val="20"/>
          <w:szCs w:val="20"/>
        </w:rPr>
        <w:t>i…</w:t>
      </w:r>
    </w:p>
    <w:p w14:paraId="68F776A9" w14:textId="30908B58" w:rsidR="00D77C1E" w:rsidRPr="00F80714" w:rsidRDefault="00324B3A" w:rsidP="00F80714">
      <w:pPr>
        <w:spacing w:before="120" w:after="0" w:line="276" w:lineRule="auto"/>
        <w:jc w:val="both"/>
        <w:rPr>
          <w:rFonts w:ascii="Avenir Next LT Pro Light" w:hAnsi="Avenir Next LT Pro Light"/>
          <w:bCs/>
          <w:sz w:val="20"/>
          <w:szCs w:val="20"/>
        </w:rPr>
      </w:pPr>
      <w:r w:rsidRPr="00F80714">
        <w:rPr>
          <w:rFonts w:ascii="Avenir Next LT Pro Light" w:hAnsi="Avenir Next LT Pro Light"/>
          <w:b/>
          <w:sz w:val="20"/>
          <w:szCs w:val="20"/>
        </w:rPr>
        <w:t>2.</w:t>
      </w:r>
      <w:r w:rsidRPr="00F80714">
        <w:rPr>
          <w:rFonts w:ascii="Avenir Next LT Pro Light" w:hAnsi="Avenir Next LT Pro Light"/>
          <w:b/>
          <w:bCs/>
          <w:sz w:val="20"/>
          <w:szCs w:val="20"/>
        </w:rPr>
        <w:t xml:space="preserve"> Sconfinamenti</w:t>
      </w:r>
      <w:r w:rsidR="005D2783" w:rsidRPr="00F80714">
        <w:rPr>
          <w:rFonts w:ascii="Avenir Next LT Pro Light" w:hAnsi="Avenir Next LT Pro Light"/>
          <w:bCs/>
          <w:sz w:val="20"/>
          <w:szCs w:val="20"/>
        </w:rPr>
        <w:t xml:space="preserve">. </w:t>
      </w:r>
      <w:r w:rsidR="000E42F2" w:rsidRPr="00B76596">
        <w:rPr>
          <w:rFonts w:ascii="Avenir Next LT Pro Light" w:hAnsi="Avenir Next LT Pro Light"/>
          <w:bCs/>
          <w:sz w:val="20"/>
          <w:szCs w:val="20"/>
        </w:rPr>
        <w:t>L’incontro con l’altro molto spesso richiede di uscire dalle proprie zone di comfort di contaminarsi con storie ed esperienze diverse</w:t>
      </w:r>
      <w:r w:rsidR="001A73F8" w:rsidRPr="00B76596">
        <w:rPr>
          <w:rFonts w:ascii="Avenir Next LT Pro Light" w:hAnsi="Avenir Next LT Pro Light"/>
          <w:bCs/>
          <w:sz w:val="20"/>
          <w:szCs w:val="20"/>
        </w:rPr>
        <w:t xml:space="preserve">. </w:t>
      </w:r>
      <w:r w:rsidR="00BD148E" w:rsidRPr="00B76596">
        <w:rPr>
          <w:rFonts w:ascii="Avenir Next LT Pro Light" w:hAnsi="Avenir Next LT Pro Light"/>
          <w:bCs/>
          <w:sz w:val="20"/>
          <w:szCs w:val="20"/>
        </w:rPr>
        <w:t>Le pratiche di prossimità ridefiniscono</w:t>
      </w:r>
      <w:r w:rsidR="00BD148E" w:rsidRPr="00B76596">
        <w:rPr>
          <w:rFonts w:ascii="Avenir Next LT Pro Light" w:eastAsia="Avenir" w:hAnsi="Avenir Next LT Pro Light" w:cs="Avenir"/>
          <w:sz w:val="20"/>
          <w:szCs w:val="20"/>
        </w:rPr>
        <w:t xml:space="preserve"> </w:t>
      </w:r>
      <w:r w:rsidR="001A73F8" w:rsidRPr="00B76596">
        <w:rPr>
          <w:rFonts w:ascii="Avenir Next LT Pro Light" w:eastAsia="Avenir" w:hAnsi="Avenir Next LT Pro Light" w:cs="Avenir"/>
          <w:sz w:val="20"/>
          <w:szCs w:val="20"/>
        </w:rPr>
        <w:t xml:space="preserve">i ruoli: </w:t>
      </w:r>
      <w:r w:rsidR="00F01DE4" w:rsidRPr="00B76596">
        <w:rPr>
          <w:rFonts w:ascii="Avenir Next LT Pro Light" w:eastAsia="Avenir" w:hAnsi="Avenir Next LT Pro Light" w:cs="Avenir"/>
          <w:sz w:val="20"/>
          <w:szCs w:val="20"/>
        </w:rPr>
        <w:t xml:space="preserve">tutti sono contemporaneamente attori e beneficiari, al centro e in periferia. </w:t>
      </w:r>
      <w:r w:rsidR="00D77C1E" w:rsidRPr="00B76596">
        <w:rPr>
          <w:rFonts w:ascii="Avenir Next LT Pro Light" w:hAnsi="Avenir Next LT Pro Light"/>
          <w:bCs/>
          <w:sz w:val="20"/>
          <w:szCs w:val="20"/>
        </w:rPr>
        <w:t xml:space="preserve">È l’arte dei </w:t>
      </w:r>
      <w:r w:rsidR="00D77C1E" w:rsidRPr="00B76596">
        <w:rPr>
          <w:rFonts w:ascii="Avenir Next LT Pro Light" w:hAnsi="Avenir Next LT Pro Light"/>
          <w:sz w:val="20"/>
          <w:szCs w:val="20"/>
        </w:rPr>
        <w:t>jazzist</w:t>
      </w:r>
      <w:r w:rsidR="00E75133" w:rsidRPr="00B76596">
        <w:rPr>
          <w:rFonts w:ascii="Avenir Next LT Pro Light" w:hAnsi="Avenir Next LT Pro Light"/>
          <w:sz w:val="20"/>
          <w:szCs w:val="20"/>
        </w:rPr>
        <w:t>i</w:t>
      </w:r>
      <w:r w:rsidR="00E75133" w:rsidRPr="00B76596">
        <w:rPr>
          <w:rFonts w:ascii="Avenir Next LT Pro Light" w:hAnsi="Avenir Next LT Pro Light"/>
          <w:bCs/>
          <w:sz w:val="20"/>
          <w:szCs w:val="20"/>
        </w:rPr>
        <w:t>, che s</w:t>
      </w:r>
      <w:r w:rsidR="00433811" w:rsidRPr="00B76596">
        <w:rPr>
          <w:rFonts w:ascii="Avenir Next LT Pro Light" w:hAnsi="Avenir Next LT Pro Light"/>
          <w:bCs/>
          <w:sz w:val="20"/>
          <w:szCs w:val="20"/>
        </w:rPr>
        <w:t>anno improvvisare perché</w:t>
      </w:r>
      <w:r w:rsidR="00210627" w:rsidRPr="00B76596">
        <w:rPr>
          <w:rFonts w:ascii="Avenir Next LT Pro Light" w:hAnsi="Avenir Next LT Pro Light"/>
          <w:bCs/>
          <w:sz w:val="20"/>
          <w:szCs w:val="20"/>
        </w:rPr>
        <w:t xml:space="preserve">, oltre ad essere virtuosi, sanno ascoltarsi </w:t>
      </w:r>
      <w:r w:rsidR="005D2783" w:rsidRPr="00B76596">
        <w:rPr>
          <w:rFonts w:ascii="Avenir Next LT Pro Light" w:hAnsi="Avenir Next LT Pro Light"/>
          <w:bCs/>
          <w:sz w:val="20"/>
          <w:szCs w:val="20"/>
        </w:rPr>
        <w:t>reciprocamente e trovare insieme la strada da seguire.</w:t>
      </w:r>
    </w:p>
    <w:p w14:paraId="789010DA" w14:textId="77E01158" w:rsidR="00D77C1E" w:rsidRPr="00F80714" w:rsidRDefault="00B76258" w:rsidP="00F80714">
      <w:pPr>
        <w:spacing w:before="120" w:after="0" w:line="276" w:lineRule="auto"/>
        <w:ind w:left="66"/>
        <w:jc w:val="both"/>
        <w:rPr>
          <w:rFonts w:ascii="Avenir Next LT Pro Light" w:hAnsi="Avenir Next LT Pro Light"/>
          <w:bCs/>
          <w:sz w:val="20"/>
          <w:szCs w:val="20"/>
        </w:rPr>
      </w:pPr>
      <w:r w:rsidRPr="00F80714">
        <w:rPr>
          <w:rFonts w:ascii="Avenir Next LT Pro Light" w:hAnsi="Avenir Next LT Pro Light"/>
          <w:b/>
          <w:bCs/>
          <w:sz w:val="20"/>
          <w:szCs w:val="20"/>
        </w:rPr>
        <w:t xml:space="preserve">3. </w:t>
      </w:r>
      <w:r w:rsidR="00D77C1E" w:rsidRPr="00F80714">
        <w:rPr>
          <w:rFonts w:ascii="Avenir Next LT Pro Light" w:hAnsi="Avenir Next LT Pro Light"/>
          <w:b/>
          <w:bCs/>
          <w:sz w:val="20"/>
          <w:szCs w:val="20"/>
        </w:rPr>
        <w:t>Bellezza</w:t>
      </w:r>
      <w:r w:rsidR="00A44F29" w:rsidRPr="00F80714">
        <w:rPr>
          <w:rFonts w:ascii="Avenir Next LT Pro Light" w:hAnsi="Avenir Next LT Pro Light"/>
          <w:b/>
          <w:bCs/>
          <w:sz w:val="20"/>
          <w:szCs w:val="20"/>
        </w:rPr>
        <w:t>.</w:t>
      </w:r>
      <w:r w:rsidR="003D3DE9" w:rsidRPr="00F80714">
        <w:rPr>
          <w:rFonts w:ascii="Avenir Next LT Pro Light" w:hAnsi="Avenir Next LT Pro Light"/>
          <w:b/>
          <w:bCs/>
          <w:sz w:val="20"/>
          <w:szCs w:val="20"/>
        </w:rPr>
        <w:t xml:space="preserve"> </w:t>
      </w:r>
      <w:r w:rsidR="003D3DE9" w:rsidRPr="00F80714">
        <w:rPr>
          <w:rFonts w:ascii="Avenir Next LT Pro Light" w:hAnsi="Avenir Next LT Pro Light"/>
          <w:bCs/>
          <w:sz w:val="20"/>
          <w:szCs w:val="20"/>
        </w:rPr>
        <w:t>A</w:t>
      </w:r>
      <w:r w:rsidR="00687FE0" w:rsidRPr="00F80714">
        <w:rPr>
          <w:rFonts w:ascii="Avenir Next LT Pro Light" w:hAnsi="Avenir Next LT Pro Light"/>
          <w:bCs/>
          <w:sz w:val="20"/>
          <w:szCs w:val="20"/>
        </w:rPr>
        <w:t xml:space="preserve">bbiamo sperimentato </w:t>
      </w:r>
      <w:r w:rsidR="003D3DE9" w:rsidRPr="00F80714">
        <w:rPr>
          <w:rFonts w:ascii="Avenir Next LT Pro Light" w:hAnsi="Avenir Next LT Pro Light"/>
          <w:bCs/>
          <w:sz w:val="20"/>
          <w:szCs w:val="20"/>
        </w:rPr>
        <w:t>che</w:t>
      </w:r>
      <w:r w:rsidR="00687FE0" w:rsidRPr="00F80714">
        <w:rPr>
          <w:rFonts w:ascii="Avenir Next LT Pro Light" w:hAnsi="Avenir Next LT Pro Light"/>
          <w:bCs/>
          <w:sz w:val="20"/>
          <w:szCs w:val="20"/>
        </w:rPr>
        <w:t xml:space="preserve"> f</w:t>
      </w:r>
      <w:r w:rsidR="00141C86" w:rsidRPr="00F80714">
        <w:rPr>
          <w:rFonts w:ascii="Avenir Next LT Pro Light" w:hAnsi="Avenir Next LT Pro Light"/>
          <w:bCs/>
          <w:sz w:val="20"/>
          <w:szCs w:val="20"/>
        </w:rPr>
        <w:t xml:space="preserve">unzionano meglio </w:t>
      </w:r>
      <w:r w:rsidR="00D77C1E" w:rsidRPr="00F80714">
        <w:rPr>
          <w:rFonts w:ascii="Avenir Next LT Pro Light" w:hAnsi="Avenir Next LT Pro Light"/>
          <w:bCs/>
          <w:sz w:val="20"/>
          <w:szCs w:val="20"/>
        </w:rPr>
        <w:t xml:space="preserve">le cose </w:t>
      </w:r>
      <w:r w:rsidR="00A432A8" w:rsidRPr="00F80714">
        <w:rPr>
          <w:rFonts w:ascii="Avenir Next LT Pro Light" w:hAnsi="Avenir Next LT Pro Light"/>
          <w:bCs/>
          <w:sz w:val="20"/>
          <w:szCs w:val="20"/>
        </w:rPr>
        <w:t xml:space="preserve">che </w:t>
      </w:r>
      <w:r w:rsidR="00D77C1E" w:rsidRPr="00F80714">
        <w:rPr>
          <w:rFonts w:ascii="Avenir Next LT Pro Light" w:hAnsi="Avenir Next LT Pro Light"/>
          <w:bCs/>
          <w:sz w:val="20"/>
          <w:szCs w:val="20"/>
        </w:rPr>
        <w:t xml:space="preserve">“ci fanno </w:t>
      </w:r>
      <w:r w:rsidR="00A432A8" w:rsidRPr="00F80714">
        <w:rPr>
          <w:rFonts w:ascii="Avenir Next LT Pro Light" w:hAnsi="Avenir Next LT Pro Light"/>
          <w:bCs/>
          <w:sz w:val="20"/>
          <w:szCs w:val="20"/>
        </w:rPr>
        <w:t xml:space="preserve">stare </w:t>
      </w:r>
      <w:r w:rsidR="00D77C1E" w:rsidRPr="00F80714">
        <w:rPr>
          <w:rFonts w:ascii="Avenir Next LT Pro Light" w:hAnsi="Avenir Next LT Pro Light"/>
          <w:bCs/>
          <w:sz w:val="20"/>
          <w:szCs w:val="20"/>
        </w:rPr>
        <w:t>bene e ci piacciono”.</w:t>
      </w:r>
      <w:r w:rsidR="00D874B1" w:rsidRPr="00F80714">
        <w:rPr>
          <w:rFonts w:ascii="Avenir Next LT Pro Light" w:hAnsi="Avenir Next LT Pro Light"/>
          <w:bCs/>
          <w:sz w:val="20"/>
          <w:szCs w:val="20"/>
        </w:rPr>
        <w:t xml:space="preserve"> </w:t>
      </w:r>
      <w:r w:rsidRPr="00F80714">
        <w:rPr>
          <w:rFonts w:ascii="Avenir Next LT Pro Light" w:hAnsi="Avenir Next LT Pro Light"/>
          <w:bCs/>
          <w:sz w:val="20"/>
          <w:szCs w:val="20"/>
        </w:rPr>
        <w:t>Anche in questi giorni abbiamo curato</w:t>
      </w:r>
      <w:r w:rsidR="009761D2" w:rsidRPr="00F80714">
        <w:rPr>
          <w:rFonts w:ascii="Avenir Next LT Pro Light" w:hAnsi="Avenir Next LT Pro Light"/>
          <w:bCs/>
          <w:sz w:val="20"/>
          <w:szCs w:val="20"/>
        </w:rPr>
        <w:t xml:space="preserve"> la possibilità di stare bene insieme. </w:t>
      </w:r>
      <w:r w:rsidR="006A07CF" w:rsidRPr="00F80714">
        <w:rPr>
          <w:rFonts w:ascii="Avenir Next LT Pro Light" w:hAnsi="Avenir Next LT Pro Light"/>
          <w:bCs/>
          <w:sz w:val="20"/>
          <w:szCs w:val="20"/>
        </w:rPr>
        <w:t xml:space="preserve">Oltre ai momenti di dialogo </w:t>
      </w:r>
      <w:r w:rsidR="0047326D" w:rsidRPr="00F80714">
        <w:rPr>
          <w:rFonts w:ascii="Avenir Next LT Pro Light" w:hAnsi="Avenir Next LT Pro Light"/>
          <w:bCs/>
          <w:sz w:val="20"/>
          <w:szCs w:val="20"/>
        </w:rPr>
        <w:t xml:space="preserve">ci sono </w:t>
      </w:r>
      <w:r w:rsidR="006A07CF" w:rsidRPr="00F80714">
        <w:rPr>
          <w:rFonts w:ascii="Avenir Next LT Pro Light" w:hAnsi="Avenir Next LT Pro Light"/>
          <w:bCs/>
          <w:sz w:val="20"/>
          <w:szCs w:val="20"/>
        </w:rPr>
        <w:t xml:space="preserve">laboratori, </w:t>
      </w:r>
      <w:r w:rsidR="0047326D" w:rsidRPr="00F80714">
        <w:rPr>
          <w:rFonts w:ascii="Avenir Next LT Pro Light" w:hAnsi="Avenir Next LT Pro Light"/>
          <w:bCs/>
          <w:sz w:val="20"/>
          <w:szCs w:val="20"/>
        </w:rPr>
        <w:t xml:space="preserve">spettacoli, performance, </w:t>
      </w:r>
      <w:r w:rsidR="00CF5E8F" w:rsidRPr="00F80714">
        <w:rPr>
          <w:rFonts w:ascii="Avenir Next LT Pro Light" w:hAnsi="Avenir Next LT Pro Light"/>
          <w:bCs/>
          <w:sz w:val="20"/>
          <w:szCs w:val="20"/>
        </w:rPr>
        <w:t xml:space="preserve">occasioni informali di incontro, e c’è una bellissima serata tra cibo e cultura al Rione Sanità. Perché, come ci ricordava </w:t>
      </w:r>
      <w:proofErr w:type="spellStart"/>
      <w:r w:rsidR="00CF5E8F" w:rsidRPr="00F80714">
        <w:rPr>
          <w:rFonts w:ascii="Avenir Next LT Pro Light" w:hAnsi="Avenir Next LT Pro Light"/>
          <w:bCs/>
          <w:sz w:val="20"/>
          <w:szCs w:val="20"/>
        </w:rPr>
        <w:t>Dostoevsky</w:t>
      </w:r>
      <w:proofErr w:type="spellEnd"/>
      <w:r w:rsidR="00CF5E8F" w:rsidRPr="00F80714">
        <w:rPr>
          <w:rFonts w:ascii="Avenir Next LT Pro Light" w:hAnsi="Avenir Next LT Pro Light"/>
          <w:bCs/>
          <w:sz w:val="20"/>
          <w:szCs w:val="20"/>
        </w:rPr>
        <w:t xml:space="preserve"> </w:t>
      </w:r>
      <w:r w:rsidR="003D3DE9" w:rsidRPr="00F80714">
        <w:rPr>
          <w:rFonts w:ascii="Avenir Next LT Pro Light" w:hAnsi="Avenir Next LT Pro Light"/>
          <w:bCs/>
          <w:sz w:val="20"/>
          <w:szCs w:val="20"/>
        </w:rPr>
        <w:t>“</w:t>
      </w:r>
      <w:r w:rsidR="00CF5E8F" w:rsidRPr="00F80714">
        <w:rPr>
          <w:rFonts w:ascii="Avenir Next LT Pro Light" w:hAnsi="Avenir Next LT Pro Light"/>
          <w:bCs/>
          <w:sz w:val="20"/>
          <w:szCs w:val="20"/>
        </w:rPr>
        <w:t>la bellezza salverà il mondo</w:t>
      </w:r>
      <w:r w:rsidR="003D3DE9" w:rsidRPr="00F80714">
        <w:rPr>
          <w:rFonts w:ascii="Avenir Next LT Pro Light" w:hAnsi="Avenir Next LT Pro Light"/>
          <w:bCs/>
          <w:sz w:val="20"/>
          <w:szCs w:val="20"/>
        </w:rPr>
        <w:t>”.</w:t>
      </w:r>
    </w:p>
    <w:p w14:paraId="7A08F649" w14:textId="6C20B485" w:rsidR="00AA5A25" w:rsidRPr="00F80714" w:rsidRDefault="005A4F95" w:rsidP="00F80714">
      <w:pPr>
        <w:spacing w:before="120" w:after="0" w:line="276" w:lineRule="auto"/>
        <w:jc w:val="both"/>
        <w:rPr>
          <w:rFonts w:ascii="Avenir Next LT Pro Light" w:hAnsi="Avenir Next LT Pro Light"/>
          <w:bCs/>
          <w:sz w:val="20"/>
          <w:szCs w:val="20"/>
        </w:rPr>
      </w:pPr>
      <w:r w:rsidRPr="00F80714">
        <w:rPr>
          <w:rFonts w:ascii="Avenir Next LT Pro Light" w:hAnsi="Avenir Next LT Pro Light"/>
          <w:b/>
          <w:bCs/>
          <w:sz w:val="20"/>
          <w:szCs w:val="20"/>
        </w:rPr>
        <w:t xml:space="preserve">4. </w:t>
      </w:r>
      <w:r w:rsidR="00D77C1E" w:rsidRPr="00F80714">
        <w:rPr>
          <w:rFonts w:ascii="Avenir Next LT Pro Light" w:hAnsi="Avenir Next LT Pro Light"/>
          <w:b/>
          <w:bCs/>
          <w:sz w:val="20"/>
          <w:szCs w:val="20"/>
        </w:rPr>
        <w:t>Possibile</w:t>
      </w:r>
      <w:r w:rsidR="000E57C6" w:rsidRPr="00F80714">
        <w:rPr>
          <w:rFonts w:ascii="Avenir Next LT Pro Light" w:hAnsi="Avenir Next LT Pro Light"/>
          <w:b/>
          <w:bCs/>
          <w:sz w:val="20"/>
          <w:szCs w:val="20"/>
        </w:rPr>
        <w:t xml:space="preserve">. </w:t>
      </w:r>
      <w:r w:rsidR="000E57C6" w:rsidRPr="00B76596">
        <w:rPr>
          <w:rFonts w:ascii="Avenir Next LT Pro Light" w:hAnsi="Avenir Next LT Pro Light"/>
          <w:bCs/>
          <w:sz w:val="20"/>
          <w:szCs w:val="20"/>
        </w:rPr>
        <w:t xml:space="preserve">Di questi tempi immaginare </w:t>
      </w:r>
      <w:r w:rsidR="002E6780" w:rsidRPr="00B76596">
        <w:rPr>
          <w:rFonts w:ascii="Avenir Next LT Pro Light" w:hAnsi="Avenir Next LT Pro Light"/>
          <w:bCs/>
          <w:sz w:val="20"/>
          <w:szCs w:val="20"/>
        </w:rPr>
        <w:t xml:space="preserve">ciò che è possibile e non limitarsi a ciò che è probabile è un atto rivoluzionario. </w:t>
      </w:r>
      <w:r w:rsidR="00F144D3" w:rsidRPr="00B76596">
        <w:rPr>
          <w:rFonts w:ascii="Avenir Next LT Pro Light" w:hAnsi="Avenir Next LT Pro Light"/>
          <w:bCs/>
          <w:sz w:val="20"/>
          <w:szCs w:val="20"/>
        </w:rPr>
        <w:t xml:space="preserve">Perché </w:t>
      </w:r>
      <w:r w:rsidR="00280D65" w:rsidRPr="00B76596">
        <w:rPr>
          <w:rFonts w:ascii="Avenir Next LT Pro Light" w:hAnsi="Avenir Next LT Pro Light"/>
          <w:bCs/>
          <w:sz w:val="20"/>
          <w:szCs w:val="20"/>
        </w:rPr>
        <w:t xml:space="preserve">abilita </w:t>
      </w:r>
      <w:r w:rsidR="00F859CA" w:rsidRPr="00B76596">
        <w:rPr>
          <w:rFonts w:ascii="Avenir Next LT Pro Light" w:hAnsi="Avenir Next LT Pro Light"/>
          <w:bCs/>
          <w:sz w:val="20"/>
          <w:szCs w:val="20"/>
        </w:rPr>
        <w:t xml:space="preserve">e dà dignità alla dimensione del </w:t>
      </w:r>
      <w:r w:rsidR="00F859CA" w:rsidRPr="00B76596">
        <w:rPr>
          <w:rFonts w:ascii="Avenir Next LT Pro Light" w:hAnsi="Avenir Next LT Pro Light"/>
          <w:sz w:val="20"/>
          <w:szCs w:val="20"/>
        </w:rPr>
        <w:t>desiderio</w:t>
      </w:r>
      <w:r w:rsidR="00F859CA" w:rsidRPr="00B76596">
        <w:rPr>
          <w:rFonts w:ascii="Avenir Next LT Pro Light" w:hAnsi="Avenir Next LT Pro Light"/>
          <w:bCs/>
          <w:sz w:val="20"/>
          <w:szCs w:val="20"/>
        </w:rPr>
        <w:t xml:space="preserve"> e, nel nostro caso, </w:t>
      </w:r>
      <w:r w:rsidR="00C17A36" w:rsidRPr="00B76596">
        <w:rPr>
          <w:rFonts w:ascii="Avenir Next LT Pro Light" w:hAnsi="Avenir Next LT Pro Light"/>
          <w:bCs/>
          <w:sz w:val="20"/>
          <w:szCs w:val="20"/>
        </w:rPr>
        <w:t xml:space="preserve">al desiderio collettivo. </w:t>
      </w:r>
      <w:r w:rsidR="00AA5A25" w:rsidRPr="00B76596">
        <w:rPr>
          <w:rFonts w:ascii="Avenir Next LT Pro Light" w:hAnsi="Avenir Next LT Pro Light"/>
          <w:sz w:val="20"/>
          <w:szCs w:val="20"/>
        </w:rPr>
        <w:t>Nei dialoghi e negli eventi dei prossimi giorni parleremo di luoghi, di economie, di cura. Ma anche di visioni di prossimità, perché</w:t>
      </w:r>
      <w:r w:rsidR="00BF3A90" w:rsidRPr="00B76596">
        <w:rPr>
          <w:rFonts w:ascii="Avenir Next LT Pro Light" w:hAnsi="Avenir Next LT Pro Light"/>
          <w:sz w:val="20"/>
          <w:szCs w:val="20"/>
        </w:rPr>
        <w:t xml:space="preserve"> </w:t>
      </w:r>
      <w:r w:rsidR="00064EAD" w:rsidRPr="00B76596">
        <w:rPr>
          <w:rFonts w:ascii="Avenir Next LT Pro Light" w:hAnsi="Avenir Next LT Pro Light"/>
          <w:sz w:val="20"/>
          <w:szCs w:val="20"/>
        </w:rPr>
        <w:t xml:space="preserve">anche </w:t>
      </w:r>
      <w:r w:rsidR="00AA5A25" w:rsidRPr="00B76596">
        <w:rPr>
          <w:rFonts w:ascii="Avenir Next LT Pro Light" w:hAnsi="Avenir Next LT Pro Light"/>
          <w:sz w:val="20"/>
          <w:szCs w:val="20"/>
        </w:rPr>
        <w:t>le pratiche di prossimità stanno evolvendo</w:t>
      </w:r>
      <w:r w:rsidR="00070A54" w:rsidRPr="00B76596">
        <w:rPr>
          <w:rFonts w:ascii="Avenir Next LT Pro Light" w:hAnsi="Avenir Next LT Pro Light"/>
          <w:sz w:val="20"/>
          <w:szCs w:val="20"/>
        </w:rPr>
        <w:t xml:space="preserve"> e</w:t>
      </w:r>
      <w:r w:rsidR="00AA5A25" w:rsidRPr="00B76596">
        <w:rPr>
          <w:rFonts w:ascii="Avenir Next LT Pro Light" w:hAnsi="Avenir Next LT Pro Light"/>
          <w:sz w:val="20"/>
          <w:szCs w:val="20"/>
        </w:rPr>
        <w:t xml:space="preserve"> sempre più si confrontano con l’idea di una comunità capace di rispondere nel tempo ai bisogni.</w:t>
      </w:r>
      <w:r w:rsidR="00694E68" w:rsidRPr="00B76596">
        <w:rPr>
          <w:rFonts w:ascii="Avenir Next LT Pro Light" w:hAnsi="Avenir Next LT Pro Light"/>
          <w:sz w:val="20"/>
          <w:szCs w:val="20"/>
        </w:rPr>
        <w:t xml:space="preserve"> Come ci hanno ricordato gli amici napoletani in un nostro incontr</w:t>
      </w:r>
      <w:r w:rsidR="00F859CA" w:rsidRPr="00B76596">
        <w:rPr>
          <w:rFonts w:ascii="Avenir Next LT Pro Light" w:hAnsi="Avenir Next LT Pro Light"/>
          <w:sz w:val="20"/>
          <w:szCs w:val="20"/>
        </w:rPr>
        <w:t xml:space="preserve">o: </w:t>
      </w:r>
      <w:r w:rsidR="00AA5A25" w:rsidRPr="00B76596">
        <w:rPr>
          <w:rFonts w:ascii="Avenir Next LT Pro Light" w:hAnsi="Avenir Next LT Pro Light"/>
          <w:sz w:val="20"/>
          <w:szCs w:val="20"/>
        </w:rPr>
        <w:t xml:space="preserve">Prossimo è anche chi viene dopo di noi. </w:t>
      </w:r>
      <w:r w:rsidR="00694E68" w:rsidRPr="00B76596">
        <w:rPr>
          <w:rFonts w:ascii="Avenir Next LT Pro Light" w:hAnsi="Avenir Next LT Pro Light"/>
          <w:sz w:val="20"/>
          <w:szCs w:val="20"/>
        </w:rPr>
        <w:t>La</w:t>
      </w:r>
      <w:r w:rsidR="00AA5A25" w:rsidRPr="00B76596">
        <w:rPr>
          <w:rFonts w:ascii="Avenir Next LT Pro Light" w:hAnsi="Avenir Next LT Pro Light"/>
          <w:sz w:val="20"/>
          <w:szCs w:val="20"/>
        </w:rPr>
        <w:t xml:space="preserve"> biennale della prossimità vuole </w:t>
      </w:r>
      <w:r w:rsidR="00694E68" w:rsidRPr="00B76596">
        <w:rPr>
          <w:rFonts w:ascii="Avenir Next LT Pro Light" w:hAnsi="Avenir Next LT Pro Light"/>
          <w:sz w:val="20"/>
          <w:szCs w:val="20"/>
        </w:rPr>
        <w:t xml:space="preserve">allora </w:t>
      </w:r>
      <w:r w:rsidR="00AA5A25" w:rsidRPr="00B76596">
        <w:rPr>
          <w:rFonts w:ascii="Avenir Next LT Pro Light" w:hAnsi="Avenir Next LT Pro Light"/>
          <w:sz w:val="20"/>
          <w:szCs w:val="20"/>
        </w:rPr>
        <w:t>tornare a parlare di un futuro prossimo</w:t>
      </w:r>
      <w:r w:rsidR="00290E0E" w:rsidRPr="00B76596">
        <w:rPr>
          <w:rFonts w:ascii="Avenir Next LT Pro Light" w:hAnsi="Avenir Next LT Pro Light"/>
          <w:sz w:val="20"/>
          <w:szCs w:val="20"/>
        </w:rPr>
        <w:t>, costruito giorno per giorno</w:t>
      </w:r>
      <w:r w:rsidR="00C64F32" w:rsidRPr="00B76596">
        <w:rPr>
          <w:rFonts w:ascii="Avenir Next LT Pro Light" w:hAnsi="Avenir Next LT Pro Light"/>
          <w:sz w:val="20"/>
          <w:szCs w:val="20"/>
        </w:rPr>
        <w:t xml:space="preserve"> e</w:t>
      </w:r>
      <w:r w:rsidR="00AA5A25" w:rsidRPr="00B76596">
        <w:rPr>
          <w:rFonts w:ascii="Avenir Next LT Pro Light" w:hAnsi="Avenir Next LT Pro Light"/>
          <w:sz w:val="20"/>
          <w:szCs w:val="20"/>
        </w:rPr>
        <w:t xml:space="preserve"> vissuto come promessa, non come minacci</w:t>
      </w:r>
      <w:r w:rsidR="00C64F32" w:rsidRPr="00B76596">
        <w:rPr>
          <w:rFonts w:ascii="Avenir Next LT Pro Light" w:hAnsi="Avenir Next LT Pro Light"/>
          <w:sz w:val="20"/>
          <w:szCs w:val="20"/>
        </w:rPr>
        <w:t>a…</w:t>
      </w:r>
    </w:p>
    <w:p w14:paraId="4C0F1798" w14:textId="0AFAE122" w:rsidR="00AA5A25" w:rsidRPr="00F80714" w:rsidRDefault="00F4337E" w:rsidP="00F80714">
      <w:pPr>
        <w:spacing w:before="120" w:after="0" w:line="276" w:lineRule="auto"/>
        <w:jc w:val="both"/>
        <w:rPr>
          <w:rFonts w:ascii="Avenir Next LT Pro Light" w:hAnsi="Avenir Next LT Pro Light"/>
          <w:sz w:val="20"/>
          <w:szCs w:val="20"/>
        </w:rPr>
      </w:pPr>
      <w:r w:rsidRPr="00F80714">
        <w:rPr>
          <w:rFonts w:ascii="Avenir Next LT Pro Light" w:hAnsi="Avenir Next LT Pro Light"/>
          <w:sz w:val="20"/>
          <w:szCs w:val="20"/>
        </w:rPr>
        <w:t xml:space="preserve">Come </w:t>
      </w:r>
      <w:r w:rsidR="00F80714">
        <w:rPr>
          <w:rFonts w:ascii="Avenir Next LT Pro Light" w:hAnsi="Avenir Next LT Pro Light"/>
          <w:sz w:val="20"/>
          <w:szCs w:val="20"/>
        </w:rPr>
        <w:t xml:space="preserve">già </w:t>
      </w:r>
      <w:r w:rsidRPr="00F80714">
        <w:rPr>
          <w:rFonts w:ascii="Avenir Next LT Pro Light" w:hAnsi="Avenir Next LT Pro Light"/>
          <w:sz w:val="20"/>
          <w:szCs w:val="20"/>
        </w:rPr>
        <w:t>accenna</w:t>
      </w:r>
      <w:r w:rsidR="00F80714">
        <w:rPr>
          <w:rFonts w:ascii="Avenir Next LT Pro Light" w:hAnsi="Avenir Next LT Pro Light"/>
          <w:sz w:val="20"/>
          <w:szCs w:val="20"/>
        </w:rPr>
        <w:t>to</w:t>
      </w:r>
      <w:r w:rsidRPr="00F80714">
        <w:rPr>
          <w:rFonts w:ascii="Avenir Next LT Pro Light" w:hAnsi="Avenir Next LT Pro Light"/>
          <w:sz w:val="20"/>
          <w:szCs w:val="20"/>
        </w:rPr>
        <w:t>, più che un convegno la biennale della prossimità è un’</w:t>
      </w:r>
      <w:r w:rsidRPr="00B76596">
        <w:rPr>
          <w:rFonts w:ascii="Avenir Next LT Pro Light" w:hAnsi="Avenir Next LT Pro Light"/>
          <w:bCs/>
          <w:sz w:val="20"/>
          <w:szCs w:val="20"/>
        </w:rPr>
        <w:t>esperienza</w:t>
      </w:r>
      <w:r w:rsidR="00B76596">
        <w:rPr>
          <w:rFonts w:ascii="Avenir Next LT Pro Light" w:hAnsi="Avenir Next LT Pro Light"/>
          <w:bCs/>
          <w:sz w:val="20"/>
          <w:szCs w:val="20"/>
        </w:rPr>
        <w:t xml:space="preserve">: </w:t>
      </w:r>
      <w:r w:rsidRPr="00F80714">
        <w:rPr>
          <w:rFonts w:ascii="Avenir Next LT Pro Light" w:hAnsi="Avenir Next LT Pro Light"/>
          <w:sz w:val="20"/>
          <w:szCs w:val="20"/>
        </w:rPr>
        <w:t>ciascuno è libero di viverla come meglio crede</w:t>
      </w:r>
      <w:r w:rsidR="00F80714">
        <w:rPr>
          <w:rFonts w:ascii="Avenir Next LT Pro Light" w:hAnsi="Avenir Next LT Pro Light"/>
          <w:sz w:val="20"/>
          <w:szCs w:val="20"/>
        </w:rPr>
        <w:t>.</w:t>
      </w:r>
      <w:r w:rsidR="00F21402" w:rsidRPr="00F80714">
        <w:rPr>
          <w:rFonts w:ascii="Avenir Next LT Pro Light" w:hAnsi="Avenir Next LT Pro Light"/>
          <w:sz w:val="20"/>
          <w:szCs w:val="20"/>
        </w:rPr>
        <w:t xml:space="preserve"> Il programma è ricco e variegato ma prevede anche </w:t>
      </w:r>
      <w:r w:rsidR="000A406C" w:rsidRPr="00F80714">
        <w:rPr>
          <w:rFonts w:ascii="Avenir Next LT Pro Light" w:hAnsi="Avenir Next LT Pro Light"/>
          <w:sz w:val="20"/>
          <w:szCs w:val="20"/>
        </w:rPr>
        <w:t>momenti</w:t>
      </w:r>
      <w:r w:rsidR="00FC3039" w:rsidRPr="00F80714">
        <w:rPr>
          <w:rFonts w:ascii="Avenir Next LT Pro Light" w:hAnsi="Avenir Next LT Pro Light"/>
          <w:sz w:val="20"/>
          <w:szCs w:val="20"/>
        </w:rPr>
        <w:t xml:space="preserve"> “vuoti”: sono pensati perché ciascuno li </w:t>
      </w:r>
      <w:r w:rsidR="001A07DE" w:rsidRPr="00F80714">
        <w:rPr>
          <w:rFonts w:ascii="Avenir Next LT Pro Light" w:hAnsi="Avenir Next LT Pro Light"/>
          <w:sz w:val="20"/>
          <w:szCs w:val="20"/>
        </w:rPr>
        <w:t>possa riempire con il piacere di un incontro inaspett</w:t>
      </w:r>
      <w:r w:rsidR="00644085" w:rsidRPr="00F80714">
        <w:rPr>
          <w:rFonts w:ascii="Avenir Next LT Pro Light" w:hAnsi="Avenir Next LT Pro Light"/>
          <w:sz w:val="20"/>
          <w:szCs w:val="20"/>
        </w:rPr>
        <w:t xml:space="preserve">ato </w:t>
      </w:r>
      <w:r w:rsidR="009A10E4" w:rsidRPr="00F80714">
        <w:rPr>
          <w:rFonts w:ascii="Avenir Next LT Pro Light" w:hAnsi="Avenir Next LT Pro Light"/>
          <w:sz w:val="20"/>
          <w:szCs w:val="20"/>
        </w:rPr>
        <w:t>e, magari</w:t>
      </w:r>
      <w:r w:rsidR="00644085" w:rsidRPr="00F80714">
        <w:rPr>
          <w:rFonts w:ascii="Avenir Next LT Pro Light" w:hAnsi="Avenir Next LT Pro Light"/>
          <w:sz w:val="20"/>
          <w:szCs w:val="20"/>
        </w:rPr>
        <w:t xml:space="preserve">, </w:t>
      </w:r>
      <w:r w:rsidR="009A10E4" w:rsidRPr="00F80714">
        <w:rPr>
          <w:rFonts w:ascii="Avenir Next LT Pro Light" w:hAnsi="Avenir Next LT Pro Light"/>
          <w:sz w:val="20"/>
          <w:szCs w:val="20"/>
        </w:rPr>
        <w:t>tessendo relazioni inedite.</w:t>
      </w:r>
    </w:p>
    <w:p w14:paraId="69E96780" w14:textId="546C5BDF" w:rsidR="009A10E4" w:rsidRPr="00B76596" w:rsidRDefault="006F3E86" w:rsidP="00F80714">
      <w:pPr>
        <w:spacing w:before="120" w:after="0" w:line="276" w:lineRule="auto"/>
        <w:jc w:val="both"/>
        <w:rPr>
          <w:rFonts w:ascii="Avenir Next LT Pro Light" w:hAnsi="Avenir Next LT Pro Light"/>
          <w:i/>
          <w:sz w:val="20"/>
          <w:szCs w:val="20"/>
        </w:rPr>
      </w:pPr>
      <w:r w:rsidRPr="00B76596">
        <w:rPr>
          <w:rFonts w:ascii="Avenir Next LT Pro Light" w:hAnsi="Avenir Next LT Pro Light"/>
          <w:i/>
          <w:sz w:val="20"/>
          <w:szCs w:val="20"/>
        </w:rPr>
        <w:t>Buona biennale a tutte e a tutti!</w:t>
      </w:r>
    </w:p>
    <w:p w14:paraId="78FF02AD" w14:textId="77777777" w:rsidR="00AA5A25" w:rsidRDefault="00AA5A25" w:rsidP="005A4F95">
      <w:pPr>
        <w:rPr>
          <w:rFonts w:ascii="Avenir Next LT Pro Light" w:hAnsi="Avenir Next LT Pro Light"/>
          <w:b/>
          <w:bCs/>
          <w:sz w:val="22"/>
        </w:rPr>
      </w:pPr>
    </w:p>
    <w:p w14:paraId="6AA9DFD6" w14:textId="77777777" w:rsidR="00E30D86" w:rsidRDefault="00E30D86">
      <w:pPr>
        <w:rPr>
          <w:rFonts w:ascii="Avenir" w:eastAsia="Times New Roman" w:hAnsi="Avenir"/>
          <w:i/>
          <w:iCs/>
          <w:sz w:val="20"/>
          <w:szCs w:val="20"/>
        </w:rPr>
      </w:pPr>
    </w:p>
    <w:p w14:paraId="336FECBA" w14:textId="77777777" w:rsidR="00E30D86" w:rsidRDefault="00E30D86">
      <w:pPr>
        <w:rPr>
          <w:rFonts w:ascii="Avenir" w:eastAsia="Times New Roman" w:hAnsi="Avenir"/>
          <w:i/>
          <w:iCs/>
          <w:sz w:val="20"/>
          <w:szCs w:val="20"/>
        </w:rPr>
      </w:pPr>
    </w:p>
    <w:p w14:paraId="5E5F634A" w14:textId="77777777" w:rsidR="001E666E" w:rsidRDefault="001E666E" w:rsidP="00550B1D">
      <w:pPr>
        <w:tabs>
          <w:tab w:val="left" w:pos="8505"/>
        </w:tabs>
        <w:spacing w:line="276" w:lineRule="auto"/>
        <w:jc w:val="both"/>
        <w:rPr>
          <w:rFonts w:ascii="Avenir Next LT Pro Light" w:hAnsi="Avenir Next LT Pro Light"/>
          <w:sz w:val="20"/>
          <w:szCs w:val="22"/>
        </w:rPr>
      </w:pPr>
    </w:p>
    <w:sectPr w:rsidR="001E666E" w:rsidSect="00B76596">
      <w:headerReference w:type="default" r:id="rId10"/>
      <w:pgSz w:w="11906" w:h="16838"/>
      <w:pgMar w:top="1560" w:right="1416"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C607" w14:textId="77777777" w:rsidR="00B76596" w:rsidRDefault="00B76596" w:rsidP="00B76596">
      <w:pPr>
        <w:spacing w:after="0" w:line="240" w:lineRule="auto"/>
      </w:pPr>
      <w:r>
        <w:separator/>
      </w:r>
    </w:p>
  </w:endnote>
  <w:endnote w:type="continuationSeparator" w:id="0">
    <w:p w14:paraId="1ED49CB9" w14:textId="77777777" w:rsidR="00B76596" w:rsidRDefault="00B76596" w:rsidP="00B7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venir Next LT Pro Light">
    <w:altName w:val="Avenir Next LT Pro Light"/>
    <w:charset w:val="00"/>
    <w:family w:val="swiss"/>
    <w:pitch w:val="variable"/>
    <w:sig w:usb0="A00000EF" w:usb1="5000204B" w:usb2="00000000" w:usb3="00000000" w:csb0="00000093" w:csb1="00000000"/>
  </w:font>
  <w:font w:name="Avenir">
    <w:altName w:val="Calibri"/>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E4656" w14:textId="77777777" w:rsidR="00B76596" w:rsidRDefault="00B76596" w:rsidP="00B76596">
      <w:pPr>
        <w:spacing w:after="0" w:line="240" w:lineRule="auto"/>
      </w:pPr>
      <w:r>
        <w:separator/>
      </w:r>
    </w:p>
  </w:footnote>
  <w:footnote w:type="continuationSeparator" w:id="0">
    <w:p w14:paraId="1FBE77C5" w14:textId="77777777" w:rsidR="00B76596" w:rsidRDefault="00B76596" w:rsidP="00B7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911F" w14:textId="7A64E560" w:rsidR="00B76596" w:rsidRPr="00B76596" w:rsidRDefault="00B76596" w:rsidP="00B76596">
    <w:pPr>
      <w:pStyle w:val="Intestazione"/>
    </w:pPr>
    <w:r>
      <w:rPr>
        <w:noProof/>
      </w:rPr>
      <w:drawing>
        <wp:inline distT="0" distB="0" distL="0" distR="0" wp14:anchorId="0BC08120" wp14:editId="732655CE">
          <wp:extent cx="1052623" cy="425178"/>
          <wp:effectExtent l="0" t="0" r="0" b="0"/>
          <wp:docPr id="6" name="Immagine 20" descr="La Biennale della Prossim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a Biennale della Prossimità"/>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92" cy="4314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00331"/>
    <w:multiLevelType w:val="hybridMultilevel"/>
    <w:tmpl w:val="41F6D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CC73BC"/>
    <w:multiLevelType w:val="hybridMultilevel"/>
    <w:tmpl w:val="891EB13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466B4414"/>
    <w:multiLevelType w:val="hybridMultilevel"/>
    <w:tmpl w:val="407E88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F172EF1"/>
    <w:multiLevelType w:val="multilevel"/>
    <w:tmpl w:val="24F67F2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0D75CEA"/>
    <w:multiLevelType w:val="hybridMultilevel"/>
    <w:tmpl w:val="78106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96"/>
    <w:rsid w:val="00003E86"/>
    <w:rsid w:val="000117E0"/>
    <w:rsid w:val="0003337F"/>
    <w:rsid w:val="000413D8"/>
    <w:rsid w:val="00041CDE"/>
    <w:rsid w:val="00054F92"/>
    <w:rsid w:val="00064EAD"/>
    <w:rsid w:val="00070A54"/>
    <w:rsid w:val="000728A3"/>
    <w:rsid w:val="00075261"/>
    <w:rsid w:val="000834AA"/>
    <w:rsid w:val="00097465"/>
    <w:rsid w:val="0009751D"/>
    <w:rsid w:val="000A406C"/>
    <w:rsid w:val="000D477A"/>
    <w:rsid w:val="000E42F2"/>
    <w:rsid w:val="000E57C6"/>
    <w:rsid w:val="00100C47"/>
    <w:rsid w:val="001010CD"/>
    <w:rsid w:val="0010632F"/>
    <w:rsid w:val="00112919"/>
    <w:rsid w:val="00126699"/>
    <w:rsid w:val="00130071"/>
    <w:rsid w:val="001311A9"/>
    <w:rsid w:val="00141C86"/>
    <w:rsid w:val="0016328F"/>
    <w:rsid w:val="00167037"/>
    <w:rsid w:val="00192632"/>
    <w:rsid w:val="001A07DE"/>
    <w:rsid w:val="001A5B83"/>
    <w:rsid w:val="001A73F8"/>
    <w:rsid w:val="001C2421"/>
    <w:rsid w:val="001E666E"/>
    <w:rsid w:val="001F220B"/>
    <w:rsid w:val="00210627"/>
    <w:rsid w:val="002173C1"/>
    <w:rsid w:val="0024440A"/>
    <w:rsid w:val="00263EEC"/>
    <w:rsid w:val="002664C8"/>
    <w:rsid w:val="00280D65"/>
    <w:rsid w:val="00290E0E"/>
    <w:rsid w:val="002B343D"/>
    <w:rsid w:val="002B72EF"/>
    <w:rsid w:val="002C40AC"/>
    <w:rsid w:val="002C5ECE"/>
    <w:rsid w:val="002C7B49"/>
    <w:rsid w:val="002E6780"/>
    <w:rsid w:val="002F620B"/>
    <w:rsid w:val="00313553"/>
    <w:rsid w:val="00324B3A"/>
    <w:rsid w:val="00353311"/>
    <w:rsid w:val="00363AE5"/>
    <w:rsid w:val="00365B39"/>
    <w:rsid w:val="0038272A"/>
    <w:rsid w:val="003A71BA"/>
    <w:rsid w:val="003B0D74"/>
    <w:rsid w:val="003B7480"/>
    <w:rsid w:val="003C2565"/>
    <w:rsid w:val="003C45A2"/>
    <w:rsid w:val="003D3DE9"/>
    <w:rsid w:val="003F37EC"/>
    <w:rsid w:val="00404115"/>
    <w:rsid w:val="00410497"/>
    <w:rsid w:val="00433811"/>
    <w:rsid w:val="00442CFE"/>
    <w:rsid w:val="004721C7"/>
    <w:rsid w:val="0047326D"/>
    <w:rsid w:val="004904D0"/>
    <w:rsid w:val="00494515"/>
    <w:rsid w:val="00495A6D"/>
    <w:rsid w:val="00497468"/>
    <w:rsid w:val="004A2FA7"/>
    <w:rsid w:val="004A4BEC"/>
    <w:rsid w:val="004A733D"/>
    <w:rsid w:val="004B17CE"/>
    <w:rsid w:val="004D19DD"/>
    <w:rsid w:val="004E4DDC"/>
    <w:rsid w:val="005200A3"/>
    <w:rsid w:val="0054053D"/>
    <w:rsid w:val="00545C94"/>
    <w:rsid w:val="00550B1D"/>
    <w:rsid w:val="00554632"/>
    <w:rsid w:val="00566AEE"/>
    <w:rsid w:val="005853BD"/>
    <w:rsid w:val="00594E34"/>
    <w:rsid w:val="005A1987"/>
    <w:rsid w:val="005A4F95"/>
    <w:rsid w:val="005B0BF8"/>
    <w:rsid w:val="005D2783"/>
    <w:rsid w:val="005E67E0"/>
    <w:rsid w:val="005F5FE2"/>
    <w:rsid w:val="00616FAC"/>
    <w:rsid w:val="0062201F"/>
    <w:rsid w:val="00622D2A"/>
    <w:rsid w:val="00623993"/>
    <w:rsid w:val="0062794A"/>
    <w:rsid w:val="00644085"/>
    <w:rsid w:val="006547FB"/>
    <w:rsid w:val="00656F09"/>
    <w:rsid w:val="00687FE0"/>
    <w:rsid w:val="0069311D"/>
    <w:rsid w:val="00694E68"/>
    <w:rsid w:val="006A07CF"/>
    <w:rsid w:val="006B6E34"/>
    <w:rsid w:val="006D0518"/>
    <w:rsid w:val="006D3953"/>
    <w:rsid w:val="006F3E86"/>
    <w:rsid w:val="00704FCB"/>
    <w:rsid w:val="00706B6B"/>
    <w:rsid w:val="00713F27"/>
    <w:rsid w:val="007157E9"/>
    <w:rsid w:val="00752898"/>
    <w:rsid w:val="00780127"/>
    <w:rsid w:val="007B0653"/>
    <w:rsid w:val="007D028A"/>
    <w:rsid w:val="007D463D"/>
    <w:rsid w:val="007E2C0A"/>
    <w:rsid w:val="00810E46"/>
    <w:rsid w:val="008300B7"/>
    <w:rsid w:val="00832798"/>
    <w:rsid w:val="00842441"/>
    <w:rsid w:val="00852A79"/>
    <w:rsid w:val="00876091"/>
    <w:rsid w:val="00895202"/>
    <w:rsid w:val="008E3554"/>
    <w:rsid w:val="00902686"/>
    <w:rsid w:val="00910839"/>
    <w:rsid w:val="00931634"/>
    <w:rsid w:val="00934CDB"/>
    <w:rsid w:val="00941C82"/>
    <w:rsid w:val="00960F15"/>
    <w:rsid w:val="00974F60"/>
    <w:rsid w:val="0097614F"/>
    <w:rsid w:val="009761D2"/>
    <w:rsid w:val="009A10E4"/>
    <w:rsid w:val="009E1B19"/>
    <w:rsid w:val="009E1FC1"/>
    <w:rsid w:val="00A00170"/>
    <w:rsid w:val="00A03A74"/>
    <w:rsid w:val="00A14C78"/>
    <w:rsid w:val="00A4056B"/>
    <w:rsid w:val="00A432A8"/>
    <w:rsid w:val="00A44F29"/>
    <w:rsid w:val="00A50559"/>
    <w:rsid w:val="00A81889"/>
    <w:rsid w:val="00A83F93"/>
    <w:rsid w:val="00A86DBA"/>
    <w:rsid w:val="00AA5A25"/>
    <w:rsid w:val="00AD0D43"/>
    <w:rsid w:val="00AD72A1"/>
    <w:rsid w:val="00AE2222"/>
    <w:rsid w:val="00AF2DA9"/>
    <w:rsid w:val="00AF7E36"/>
    <w:rsid w:val="00B02B9E"/>
    <w:rsid w:val="00B112B6"/>
    <w:rsid w:val="00B24938"/>
    <w:rsid w:val="00B24BEB"/>
    <w:rsid w:val="00B3136C"/>
    <w:rsid w:val="00B33B2C"/>
    <w:rsid w:val="00B37B2E"/>
    <w:rsid w:val="00B50B7F"/>
    <w:rsid w:val="00B73C29"/>
    <w:rsid w:val="00B76258"/>
    <w:rsid w:val="00B76596"/>
    <w:rsid w:val="00B841F9"/>
    <w:rsid w:val="00BA724E"/>
    <w:rsid w:val="00BC28E6"/>
    <w:rsid w:val="00BD148E"/>
    <w:rsid w:val="00BD1C5B"/>
    <w:rsid w:val="00BD6E02"/>
    <w:rsid w:val="00BF2EAA"/>
    <w:rsid w:val="00BF3A90"/>
    <w:rsid w:val="00C03E2D"/>
    <w:rsid w:val="00C14765"/>
    <w:rsid w:val="00C17A36"/>
    <w:rsid w:val="00C23E1C"/>
    <w:rsid w:val="00C31AC1"/>
    <w:rsid w:val="00C3582B"/>
    <w:rsid w:val="00C36BF3"/>
    <w:rsid w:val="00C477EF"/>
    <w:rsid w:val="00C47BDC"/>
    <w:rsid w:val="00C64F32"/>
    <w:rsid w:val="00C75196"/>
    <w:rsid w:val="00C94CB6"/>
    <w:rsid w:val="00CB7309"/>
    <w:rsid w:val="00CC0787"/>
    <w:rsid w:val="00CD6491"/>
    <w:rsid w:val="00CF0DDB"/>
    <w:rsid w:val="00CF5E8F"/>
    <w:rsid w:val="00CF796A"/>
    <w:rsid w:val="00D04E29"/>
    <w:rsid w:val="00D2256F"/>
    <w:rsid w:val="00D354A6"/>
    <w:rsid w:val="00D700BA"/>
    <w:rsid w:val="00D77C1E"/>
    <w:rsid w:val="00D874B1"/>
    <w:rsid w:val="00D8794F"/>
    <w:rsid w:val="00D91B51"/>
    <w:rsid w:val="00D94220"/>
    <w:rsid w:val="00D97069"/>
    <w:rsid w:val="00DA3C60"/>
    <w:rsid w:val="00DA68B1"/>
    <w:rsid w:val="00DC3D5E"/>
    <w:rsid w:val="00DC4D79"/>
    <w:rsid w:val="00DE2435"/>
    <w:rsid w:val="00DF0F51"/>
    <w:rsid w:val="00DF40A8"/>
    <w:rsid w:val="00E13DF7"/>
    <w:rsid w:val="00E21FFE"/>
    <w:rsid w:val="00E30D86"/>
    <w:rsid w:val="00E72227"/>
    <w:rsid w:val="00E75133"/>
    <w:rsid w:val="00E91155"/>
    <w:rsid w:val="00E93B73"/>
    <w:rsid w:val="00EE0049"/>
    <w:rsid w:val="00EF62D3"/>
    <w:rsid w:val="00F01DE4"/>
    <w:rsid w:val="00F04E27"/>
    <w:rsid w:val="00F144D3"/>
    <w:rsid w:val="00F21402"/>
    <w:rsid w:val="00F246E4"/>
    <w:rsid w:val="00F25EB0"/>
    <w:rsid w:val="00F305E5"/>
    <w:rsid w:val="00F4337E"/>
    <w:rsid w:val="00F80714"/>
    <w:rsid w:val="00F859CA"/>
    <w:rsid w:val="00F9537D"/>
    <w:rsid w:val="00F973A1"/>
    <w:rsid w:val="00FB07F2"/>
    <w:rsid w:val="00FC2C0E"/>
    <w:rsid w:val="00FC3039"/>
    <w:rsid w:val="00FC3DBE"/>
    <w:rsid w:val="00FC774C"/>
    <w:rsid w:val="00FD3906"/>
    <w:rsid w:val="00FD7D8E"/>
    <w:rsid w:val="00FE1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74B5"/>
  <w15:chartTrackingRefBased/>
  <w15:docId w15:val="{5B2FA001-4C08-1247-A6F7-8083BA37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91155"/>
  </w:style>
  <w:style w:type="paragraph" w:styleId="Titolo1">
    <w:name w:val="heading 1"/>
    <w:basedOn w:val="Normale"/>
    <w:next w:val="Normale"/>
    <w:link w:val="Titolo1Carattere"/>
    <w:uiPriority w:val="9"/>
    <w:qFormat/>
    <w:rsid w:val="00C75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75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7519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7519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7519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7519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519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519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519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519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7519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7519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7519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7519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7519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519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519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5196"/>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5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519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519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519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519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5196"/>
    <w:rPr>
      <w:i/>
      <w:iCs/>
      <w:color w:val="404040" w:themeColor="text1" w:themeTint="BF"/>
    </w:rPr>
  </w:style>
  <w:style w:type="paragraph" w:styleId="Paragrafoelenco">
    <w:name w:val="List Paragraph"/>
    <w:basedOn w:val="Normale"/>
    <w:uiPriority w:val="34"/>
    <w:qFormat/>
    <w:rsid w:val="00C75196"/>
    <w:pPr>
      <w:ind w:left="720"/>
      <w:contextualSpacing/>
    </w:pPr>
  </w:style>
  <w:style w:type="character" w:styleId="Enfasiintensa">
    <w:name w:val="Intense Emphasis"/>
    <w:basedOn w:val="Carpredefinitoparagrafo"/>
    <w:uiPriority w:val="21"/>
    <w:qFormat/>
    <w:rsid w:val="00C75196"/>
    <w:rPr>
      <w:i/>
      <w:iCs/>
      <w:color w:val="0F4761" w:themeColor="accent1" w:themeShade="BF"/>
    </w:rPr>
  </w:style>
  <w:style w:type="paragraph" w:styleId="Citazioneintensa">
    <w:name w:val="Intense Quote"/>
    <w:basedOn w:val="Normale"/>
    <w:next w:val="Normale"/>
    <w:link w:val="CitazioneintensaCarattere"/>
    <w:uiPriority w:val="30"/>
    <w:qFormat/>
    <w:rsid w:val="00C75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75196"/>
    <w:rPr>
      <w:i/>
      <w:iCs/>
      <w:color w:val="0F4761" w:themeColor="accent1" w:themeShade="BF"/>
    </w:rPr>
  </w:style>
  <w:style w:type="character" w:styleId="Riferimentointenso">
    <w:name w:val="Intense Reference"/>
    <w:basedOn w:val="Carpredefinitoparagrafo"/>
    <w:uiPriority w:val="32"/>
    <w:qFormat/>
    <w:rsid w:val="00C75196"/>
    <w:rPr>
      <w:b/>
      <w:bCs/>
      <w:smallCaps/>
      <w:color w:val="0F4761" w:themeColor="accent1" w:themeShade="BF"/>
      <w:spacing w:val="5"/>
    </w:rPr>
  </w:style>
  <w:style w:type="paragraph" w:styleId="Intestazione">
    <w:name w:val="header"/>
    <w:basedOn w:val="Normale"/>
    <w:link w:val="IntestazioneCarattere"/>
    <w:uiPriority w:val="99"/>
    <w:unhideWhenUsed/>
    <w:rsid w:val="00B765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6596"/>
  </w:style>
  <w:style w:type="paragraph" w:styleId="Pidipagina">
    <w:name w:val="footer"/>
    <w:basedOn w:val="Normale"/>
    <w:link w:val="PidipaginaCarattere"/>
    <w:uiPriority w:val="99"/>
    <w:unhideWhenUsed/>
    <w:rsid w:val="00B765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6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bc1c0f-9e10-4fb3-b065-e056dd1dcee8" xsi:nil="true"/>
    <lcf76f155ced4ddcb4097134ff3c332f xmlns="f9890148-b2b4-4146-a348-96bc38ae9f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D0B58CCAE8DE244969A873DA320EDA0" ma:contentTypeVersion="17" ma:contentTypeDescription="Creare un nuovo documento." ma:contentTypeScope="" ma:versionID="745eb74d5b664e1f253806d0f411a979">
  <xsd:schema xmlns:xsd="http://www.w3.org/2001/XMLSchema" xmlns:xs="http://www.w3.org/2001/XMLSchema" xmlns:p="http://schemas.microsoft.com/office/2006/metadata/properties" xmlns:ns2="f9890148-b2b4-4146-a348-96bc38ae9fd8" xmlns:ns3="23bc1c0f-9e10-4fb3-b065-e056dd1dcee8" targetNamespace="http://schemas.microsoft.com/office/2006/metadata/properties" ma:root="true" ma:fieldsID="977a47dde2d636bd41ae8ec6efeb60ce" ns2:_="" ns3:_="">
    <xsd:import namespace="f9890148-b2b4-4146-a348-96bc38ae9fd8"/>
    <xsd:import namespace="23bc1c0f-9e10-4fb3-b065-e056dd1dce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0148-b2b4-4146-a348-96bc38ae9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b225dc88-1910-4921-93f1-c217167af46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c1c0f-9e10-4fb3-b065-e056dd1dcee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0f85f270-7783-4c40-91d9-6f13de0c1812}" ma:internalName="TaxCatchAll" ma:showField="CatchAllData" ma:web="23bc1c0f-9e10-4fb3-b065-e056dd1dce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2DD3A-CA8A-4F04-8DAD-F05B8EE02898}">
  <ds:schemaRefs>
    <ds:schemaRef ds:uri="http://schemas.microsoft.com/office/2006/metadata/properties"/>
    <ds:schemaRef ds:uri="http://schemas.openxmlformats.org/package/2006/metadata/core-properties"/>
    <ds:schemaRef ds:uri="http://www.w3.org/XML/1998/namespace"/>
    <ds:schemaRef ds:uri="23bc1c0f-9e10-4fb3-b065-e056dd1dcee8"/>
    <ds:schemaRef ds:uri="http://purl.org/dc/dcmitype/"/>
    <ds:schemaRef ds:uri="http://schemas.microsoft.com/office/2006/documentManagement/types"/>
    <ds:schemaRef ds:uri="http://schemas.microsoft.com/office/infopath/2007/PartnerControls"/>
    <ds:schemaRef ds:uri="f9890148-b2b4-4146-a348-96bc38ae9fd8"/>
    <ds:schemaRef ds:uri="http://purl.org/dc/terms/"/>
    <ds:schemaRef ds:uri="http://purl.org/dc/elements/1.1/"/>
  </ds:schemaRefs>
</ds:datastoreItem>
</file>

<file path=customXml/itemProps2.xml><?xml version="1.0" encoding="utf-8"?>
<ds:datastoreItem xmlns:ds="http://schemas.openxmlformats.org/officeDocument/2006/customXml" ds:itemID="{32853422-E4B2-4EF0-B7A7-072EC3DCF1A4}">
  <ds:schemaRefs>
    <ds:schemaRef ds:uri="http://schemas.microsoft.com/sharepoint/v3/contenttype/forms"/>
  </ds:schemaRefs>
</ds:datastoreItem>
</file>

<file path=customXml/itemProps3.xml><?xml version="1.0" encoding="utf-8"?>
<ds:datastoreItem xmlns:ds="http://schemas.openxmlformats.org/officeDocument/2006/customXml" ds:itemID="{D10A733A-2FF7-4AA4-8B13-6CC4649DCD2A}">
  <ds:schemaRefs>
    <ds:schemaRef ds:uri="http://schemas.microsoft.com/office/2006/metadata/contentType"/>
    <ds:schemaRef ds:uri="http://schemas.microsoft.com/office/2006/metadata/properties/metaAttributes"/>
    <ds:schemaRef ds:uri="http://www.w3.org/2000/xmlns/"/>
    <ds:schemaRef ds:uri="http://www.w3.org/2001/XMLSchema"/>
    <ds:schemaRef ds:uri="f9890148-b2b4-4146-a348-96bc38ae9fd8"/>
    <ds:schemaRef ds:uri="23bc1c0f-9e10-4fb3-b065-e056dd1dcee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1029</Words>
  <Characters>5869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Ruggeri</dc:creator>
  <cp:keywords/>
  <dc:description/>
  <cp:lastModifiedBy>Massimo Ruggeri - Coop Il Calabrone</cp:lastModifiedBy>
  <cp:revision>132</cp:revision>
  <dcterms:created xsi:type="dcterms:W3CDTF">2024-09-27T16:43:00Z</dcterms:created>
  <dcterms:modified xsi:type="dcterms:W3CDTF">2024-10-15T12:21:00Z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0x0101002D0B58CCAE8DE244969A873DA320EDA0</vt:lpwstr>
  </property>
  <property fmtid="{D5CDD505-2E9C-101B-9397-08002B2CF9AE}" pid="3" name="MediaServiceImageTags">
    <vt:lpwstr/>
  </property>
</Properties>
</file>